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42811" w14:textId="326C0FBE" w:rsidR="000C7066" w:rsidRDefault="002D51B0" w:rsidP="00F258CE">
      <w:pPr>
        <w:pStyle w:val="Heading1"/>
        <w:rPr>
          <w:lang w:val="en-AU"/>
        </w:rPr>
      </w:pPr>
      <w:r w:rsidRPr="002D51B0">
        <w:rPr>
          <w:lang w:val="en-AU"/>
        </w:rPr>
        <w:t>How to access 320,000 ABC titles available for cross-border exchange</w:t>
      </w:r>
    </w:p>
    <w:p w14:paraId="057FACD7" w14:textId="77777777" w:rsidR="000C7066" w:rsidRDefault="000C7066" w:rsidP="000C7066">
      <w:pPr>
        <w:pStyle w:val="NormalWeb"/>
        <w:spacing w:after="120" w:line="312" w:lineRule="auto"/>
        <w:rPr>
          <w:rFonts w:ascii="Arial" w:hAnsi="Arial" w:cs="Arial"/>
          <w:lang w:val="en-AU"/>
        </w:rPr>
      </w:pPr>
      <w:r>
        <w:rPr>
          <w:rFonts w:ascii="Arial" w:hAnsi="Arial" w:cs="Arial"/>
          <w:lang w:val="en-AU"/>
        </w:rPr>
        <w:t xml:space="preserve">The ABC catalogue is unique in the global market, with titles in 76 languages. </w:t>
      </w:r>
      <w:proofErr w:type="gramStart"/>
      <w:r>
        <w:rPr>
          <w:rFonts w:ascii="Arial" w:hAnsi="Arial" w:cs="Arial"/>
          <w:lang w:val="en-AU"/>
        </w:rPr>
        <w:t>A majority of</w:t>
      </w:r>
      <w:proofErr w:type="gramEnd"/>
      <w:r>
        <w:rPr>
          <w:rFonts w:ascii="Arial" w:hAnsi="Arial" w:cs="Arial"/>
          <w:lang w:val="en-AU"/>
        </w:rPr>
        <w:t xml:space="preserve"> its titles are high-quality, humanly-narrated audiobooks. Of ABC’s catalogue of 424,000 accessible titles, over 320,000 titles are ​available for cross-border exchange without the need to request authorization from the copyright owner, covering the following countries that have ratified, and implemented, the provisions of the Marrakesh Treaty: Australia, Canada, Denmark, Finland, France, Ireland, Israel, Poland, the Netherlands, Sweden, the United Kingdom and Uruguay. </w:t>
      </w:r>
    </w:p>
    <w:p w14:paraId="199453C3" w14:textId="77777777" w:rsidR="000C7066" w:rsidRDefault="000C7066" w:rsidP="000C7066">
      <w:pPr>
        <w:pStyle w:val="NormalWeb"/>
        <w:spacing w:after="120" w:line="312" w:lineRule="auto"/>
        <w:rPr>
          <w:rFonts w:ascii="Arial" w:hAnsi="Arial" w:cs="Arial"/>
          <w:lang w:val="en-AU"/>
        </w:rPr>
      </w:pPr>
      <w:r>
        <w:rPr>
          <w:rFonts w:ascii="Arial" w:hAnsi="Arial" w:cs="Arial"/>
          <w:lang w:val="en-AU"/>
        </w:rPr>
        <w:t>For those countries that have not yet implemented the provisions of the Marrakesh Treaty, the ABC has over 20,000 titles with world-wide permissions’ clearances obtained from the copyright owner, which can be exchanged around the globe. </w:t>
      </w:r>
    </w:p>
    <w:p w14:paraId="10E6846C" w14:textId="77777777" w:rsidR="000C7066" w:rsidRDefault="000C7066" w:rsidP="00F258CE">
      <w:pPr>
        <w:pStyle w:val="Heading2"/>
        <w:rPr>
          <w:lang w:val="en-AU"/>
        </w:rPr>
      </w:pPr>
      <w:r>
        <w:rPr>
          <w:lang w:val="en-AU"/>
        </w:rPr>
        <w:t>Countries that have ratified the WIPO Marrakesh Treaty:</w:t>
      </w:r>
    </w:p>
    <w:p w14:paraId="7672D0CA" w14:textId="77777777" w:rsidR="000C7066" w:rsidRDefault="000C7066" w:rsidP="000C7066">
      <w:pPr>
        <w:pStyle w:val="ListParagraph"/>
        <w:numPr>
          <w:ilvl w:val="0"/>
          <w:numId w:val="1"/>
        </w:numPr>
        <w:spacing w:after="120" w:line="312" w:lineRule="auto"/>
        <w:rPr>
          <w:rFonts w:ascii="Arial" w:hAnsi="Arial" w:cs="Arial"/>
          <w:sz w:val="24"/>
          <w:szCs w:val="24"/>
          <w:lang w:val="en-AU"/>
        </w:rPr>
      </w:pPr>
      <w:r>
        <w:rPr>
          <w:rFonts w:ascii="Arial" w:hAnsi="Arial" w:cs="Arial"/>
          <w:sz w:val="24"/>
          <w:szCs w:val="24"/>
          <w:lang w:val="en-AU"/>
        </w:rPr>
        <w:t xml:space="preserve">ABC members are called “authorized entities” and include organisations, schools and libraries that provide accessible information for persons with vision impairment – basically, a country’s local agencies that produce information in braille, audio and other accessible formats. To become a member of the Global Book Service of the Accessible Books Consortium (ABC), the local agency should email Monica </w:t>
      </w:r>
      <w:proofErr w:type="spellStart"/>
      <w:r>
        <w:rPr>
          <w:rFonts w:ascii="Arial" w:hAnsi="Arial" w:cs="Arial"/>
          <w:sz w:val="24"/>
          <w:szCs w:val="24"/>
          <w:lang w:val="en-AU"/>
        </w:rPr>
        <w:t>Halil</w:t>
      </w:r>
      <w:proofErr w:type="spellEnd"/>
      <w:r>
        <w:rPr>
          <w:rFonts w:ascii="Arial" w:hAnsi="Arial" w:cs="Arial"/>
          <w:sz w:val="24"/>
          <w:szCs w:val="24"/>
          <w:lang w:val="en-AU"/>
        </w:rPr>
        <w:t xml:space="preserve"> and Luc </w:t>
      </w:r>
      <w:proofErr w:type="spellStart"/>
      <w:r>
        <w:rPr>
          <w:rFonts w:ascii="Arial" w:hAnsi="Arial" w:cs="Arial"/>
          <w:sz w:val="24"/>
          <w:szCs w:val="24"/>
          <w:lang w:val="en-AU"/>
        </w:rPr>
        <w:t>Maumet</w:t>
      </w:r>
      <w:proofErr w:type="spellEnd"/>
      <w:r>
        <w:rPr>
          <w:rFonts w:ascii="Arial" w:hAnsi="Arial" w:cs="Arial"/>
          <w:sz w:val="24"/>
          <w:szCs w:val="24"/>
          <w:lang w:val="en-AU"/>
        </w:rPr>
        <w:t xml:space="preserve"> – email </w:t>
      </w:r>
      <w:hyperlink r:id="rId5" w:history="1">
        <w:r>
          <w:rPr>
            <w:rStyle w:val="Hyperlink"/>
            <w:rFonts w:ascii="Arial" w:hAnsi="Arial" w:cs="Arial"/>
            <w:sz w:val="24"/>
            <w:szCs w:val="24"/>
            <w:lang w:val="en-AU"/>
          </w:rPr>
          <w:t>monica.halil@wipo.int</w:t>
        </w:r>
      </w:hyperlink>
      <w:r>
        <w:rPr>
          <w:rFonts w:ascii="Arial" w:hAnsi="Arial" w:cs="Arial"/>
          <w:sz w:val="24"/>
          <w:szCs w:val="24"/>
          <w:lang w:val="en-AU"/>
        </w:rPr>
        <w:t xml:space="preserve"> and </w:t>
      </w:r>
      <w:hyperlink r:id="rId6" w:history="1">
        <w:r>
          <w:rPr>
            <w:rStyle w:val="Hyperlink"/>
            <w:rFonts w:ascii="Arial" w:hAnsi="Arial" w:cs="Arial"/>
            <w:sz w:val="24"/>
            <w:szCs w:val="24"/>
            <w:lang w:val="en-AU"/>
          </w:rPr>
          <w:t>luc.maumet@wipo.int</w:t>
        </w:r>
      </w:hyperlink>
    </w:p>
    <w:p w14:paraId="2DC0C002" w14:textId="77777777" w:rsidR="000C7066" w:rsidRDefault="000C7066" w:rsidP="000C7066">
      <w:pPr>
        <w:pStyle w:val="ListParagraph"/>
        <w:numPr>
          <w:ilvl w:val="0"/>
          <w:numId w:val="1"/>
        </w:numPr>
        <w:spacing w:after="120" w:line="312" w:lineRule="auto"/>
        <w:rPr>
          <w:rFonts w:ascii="Arial" w:hAnsi="Arial" w:cs="Arial"/>
          <w:sz w:val="24"/>
          <w:szCs w:val="24"/>
          <w:lang w:val="en-AU"/>
        </w:rPr>
      </w:pPr>
      <w:r>
        <w:rPr>
          <w:rFonts w:ascii="Arial" w:hAnsi="Arial" w:cs="Arial"/>
          <w:sz w:val="24"/>
          <w:szCs w:val="24"/>
          <w:lang w:val="en-AU"/>
        </w:rPr>
        <w:t xml:space="preserve">Once the local agency is an ABC member (i.e., an authorized entity), individuals in that country may request titles from the local agency in their preferred format. The agency will contact the ABC to request the relevant file. </w:t>
      </w:r>
    </w:p>
    <w:p w14:paraId="5692D27C" w14:textId="77777777" w:rsidR="000C7066" w:rsidRDefault="000C7066" w:rsidP="000C7066">
      <w:pPr>
        <w:pStyle w:val="ListParagraph"/>
        <w:numPr>
          <w:ilvl w:val="0"/>
          <w:numId w:val="1"/>
        </w:numPr>
        <w:spacing w:after="120" w:line="312" w:lineRule="auto"/>
        <w:rPr>
          <w:rFonts w:ascii="Arial" w:hAnsi="Arial" w:cs="Arial"/>
          <w:sz w:val="24"/>
          <w:szCs w:val="24"/>
          <w:lang w:val="en-AU"/>
        </w:rPr>
      </w:pPr>
      <w:r>
        <w:rPr>
          <w:rFonts w:ascii="Arial" w:hAnsi="Arial" w:cs="Arial"/>
          <w:sz w:val="24"/>
          <w:szCs w:val="24"/>
          <w:lang w:val="en-AU"/>
        </w:rPr>
        <w:t>The ABC Secretariat will send the requested file to the local agency (that is now an ABC member) and it is the local agency’s responsibility to distribute the text in the requested format to the end-user who has a print disability, using the agency’s standard distribution mechanisms (e.g., streaming, mailing CDs, etc).</w:t>
      </w:r>
    </w:p>
    <w:p w14:paraId="59A1BD01" w14:textId="77777777" w:rsidR="000C7066" w:rsidRDefault="000C7066" w:rsidP="00F258CE">
      <w:pPr>
        <w:pStyle w:val="Heading2"/>
        <w:rPr>
          <w:lang w:val="en-AU"/>
        </w:rPr>
      </w:pPr>
      <w:r>
        <w:rPr>
          <w:lang w:val="en-AU"/>
        </w:rPr>
        <w:t>Countries that have not ratified the WIPO Marrakesh Treaty:</w:t>
      </w:r>
    </w:p>
    <w:p w14:paraId="2CDCC706" w14:textId="77777777" w:rsidR="000C7066" w:rsidRDefault="000C7066" w:rsidP="000C7066">
      <w:pPr>
        <w:pStyle w:val="ListParagraph"/>
        <w:numPr>
          <w:ilvl w:val="0"/>
          <w:numId w:val="2"/>
        </w:numPr>
        <w:spacing w:after="120" w:line="312" w:lineRule="auto"/>
        <w:rPr>
          <w:rFonts w:ascii="Arial" w:hAnsi="Arial" w:cs="Arial"/>
          <w:sz w:val="24"/>
          <w:szCs w:val="24"/>
          <w:lang w:val="en-AU"/>
        </w:rPr>
      </w:pPr>
      <w:r>
        <w:rPr>
          <w:rFonts w:ascii="Arial" w:hAnsi="Arial" w:cs="Arial"/>
          <w:sz w:val="24"/>
          <w:szCs w:val="24"/>
          <w:lang w:val="en-AU"/>
        </w:rPr>
        <w:t xml:space="preserve">The local agency that produces alternative formats can apply to the Accessible Books Consortium to become a member and may request files of texts. The local agency should email Monica </w:t>
      </w:r>
      <w:proofErr w:type="spellStart"/>
      <w:r>
        <w:rPr>
          <w:rFonts w:ascii="Arial" w:hAnsi="Arial" w:cs="Arial"/>
          <w:sz w:val="24"/>
          <w:szCs w:val="24"/>
          <w:lang w:val="en-AU"/>
        </w:rPr>
        <w:t>Halil</w:t>
      </w:r>
      <w:proofErr w:type="spellEnd"/>
      <w:r>
        <w:rPr>
          <w:rFonts w:ascii="Arial" w:hAnsi="Arial" w:cs="Arial"/>
          <w:sz w:val="24"/>
          <w:szCs w:val="24"/>
          <w:lang w:val="en-AU"/>
        </w:rPr>
        <w:t xml:space="preserve"> and Luc </w:t>
      </w:r>
      <w:proofErr w:type="spellStart"/>
      <w:r>
        <w:rPr>
          <w:rFonts w:ascii="Arial" w:hAnsi="Arial" w:cs="Arial"/>
          <w:sz w:val="24"/>
          <w:szCs w:val="24"/>
          <w:lang w:val="en-AU"/>
        </w:rPr>
        <w:t>Maumet</w:t>
      </w:r>
      <w:proofErr w:type="spellEnd"/>
      <w:r>
        <w:rPr>
          <w:rFonts w:ascii="Arial" w:hAnsi="Arial" w:cs="Arial"/>
          <w:sz w:val="24"/>
          <w:szCs w:val="24"/>
          <w:lang w:val="en-AU"/>
        </w:rPr>
        <w:t xml:space="preserve"> – email </w:t>
      </w:r>
      <w:hyperlink r:id="rId7" w:history="1">
        <w:r>
          <w:rPr>
            <w:rStyle w:val="Hyperlink"/>
            <w:rFonts w:ascii="Arial" w:hAnsi="Arial" w:cs="Arial"/>
            <w:sz w:val="24"/>
            <w:szCs w:val="24"/>
            <w:lang w:val="en-AU"/>
          </w:rPr>
          <w:t>monica.halil@wipo.int</w:t>
        </w:r>
      </w:hyperlink>
      <w:r>
        <w:rPr>
          <w:rFonts w:ascii="Arial" w:hAnsi="Arial" w:cs="Arial"/>
          <w:sz w:val="24"/>
          <w:szCs w:val="24"/>
          <w:lang w:val="en-AU"/>
        </w:rPr>
        <w:t xml:space="preserve"> and </w:t>
      </w:r>
      <w:hyperlink r:id="rId8" w:history="1">
        <w:r>
          <w:rPr>
            <w:rStyle w:val="Hyperlink"/>
            <w:rFonts w:ascii="Arial" w:hAnsi="Arial" w:cs="Arial"/>
            <w:sz w:val="24"/>
            <w:szCs w:val="24"/>
            <w:lang w:val="en-AU"/>
          </w:rPr>
          <w:t>luc.maumet@wipo.int</w:t>
        </w:r>
      </w:hyperlink>
    </w:p>
    <w:p w14:paraId="2CCC0E18" w14:textId="77777777" w:rsidR="000C7066" w:rsidRDefault="000C7066" w:rsidP="000C7066">
      <w:pPr>
        <w:pStyle w:val="ListParagraph"/>
        <w:numPr>
          <w:ilvl w:val="0"/>
          <w:numId w:val="2"/>
        </w:numPr>
        <w:spacing w:after="120" w:line="312" w:lineRule="auto"/>
        <w:rPr>
          <w:rFonts w:ascii="Arial" w:hAnsi="Arial" w:cs="Arial"/>
          <w:sz w:val="24"/>
          <w:szCs w:val="24"/>
          <w:lang w:val="en-AU"/>
        </w:rPr>
      </w:pPr>
      <w:r>
        <w:rPr>
          <w:rFonts w:ascii="Arial" w:hAnsi="Arial" w:cs="Arial"/>
          <w:sz w:val="24"/>
          <w:szCs w:val="24"/>
          <w:lang w:val="en-AU"/>
        </w:rPr>
        <w:t xml:space="preserve">However, as the country has not ratified the Marrakesh Treaty, the traditional cross-border copyright restrictions </w:t>
      </w:r>
      <w:proofErr w:type="gramStart"/>
      <w:r>
        <w:rPr>
          <w:rFonts w:ascii="Arial" w:hAnsi="Arial" w:cs="Arial"/>
          <w:sz w:val="24"/>
          <w:szCs w:val="24"/>
          <w:lang w:val="en-AU"/>
        </w:rPr>
        <w:t>apply</w:t>
      </w:r>
      <w:proofErr w:type="gramEnd"/>
      <w:r>
        <w:rPr>
          <w:rFonts w:ascii="Arial" w:hAnsi="Arial" w:cs="Arial"/>
          <w:sz w:val="24"/>
          <w:szCs w:val="24"/>
          <w:lang w:val="en-AU"/>
        </w:rPr>
        <w:t xml:space="preserve"> and the ABC must seek publisher </w:t>
      </w:r>
      <w:r>
        <w:rPr>
          <w:rFonts w:ascii="Arial" w:hAnsi="Arial" w:cs="Arial"/>
          <w:sz w:val="24"/>
          <w:szCs w:val="24"/>
          <w:lang w:val="en-AU"/>
        </w:rPr>
        <w:lastRenderedPageBreak/>
        <w:t>permission before sending through the requested file. This process may take a long time.</w:t>
      </w:r>
    </w:p>
    <w:p w14:paraId="2B456B30" w14:textId="77777777" w:rsidR="000C7066" w:rsidRDefault="000C7066" w:rsidP="000C7066">
      <w:pPr>
        <w:pStyle w:val="ListParagraph"/>
        <w:numPr>
          <w:ilvl w:val="0"/>
          <w:numId w:val="2"/>
        </w:numPr>
        <w:spacing w:after="120" w:line="312" w:lineRule="auto"/>
        <w:rPr>
          <w:rFonts w:ascii="Arial" w:hAnsi="Arial" w:cs="Arial"/>
          <w:sz w:val="24"/>
          <w:szCs w:val="24"/>
          <w:lang w:val="en-AU"/>
        </w:rPr>
      </w:pPr>
      <w:r>
        <w:rPr>
          <w:rFonts w:ascii="Arial" w:hAnsi="Arial" w:cs="Arial"/>
          <w:sz w:val="24"/>
          <w:szCs w:val="24"/>
          <w:lang w:val="en-AU"/>
        </w:rPr>
        <w:t xml:space="preserve">The process of ratification includes updating a country’s copyright laws. </w:t>
      </w:r>
    </w:p>
    <w:p w14:paraId="212DDA52" w14:textId="77777777" w:rsidR="000C7066" w:rsidRDefault="000C7066" w:rsidP="00F258CE">
      <w:pPr>
        <w:pStyle w:val="Heading2"/>
        <w:rPr>
          <w:lang w:val="en-AU"/>
        </w:rPr>
      </w:pPr>
      <w:r>
        <w:rPr>
          <w:lang w:val="en-AU"/>
        </w:rPr>
        <w:t>Steps for individuals in Australia</w:t>
      </w:r>
      <w:r>
        <w:rPr>
          <w:color w:val="1F497D"/>
          <w:lang w:val="en-AU"/>
        </w:rPr>
        <w:t>:</w:t>
      </w:r>
    </w:p>
    <w:p w14:paraId="771D3302" w14:textId="77777777" w:rsidR="000C7066" w:rsidRDefault="000C7066" w:rsidP="000C7066">
      <w:pPr>
        <w:pStyle w:val="ListParagraph"/>
        <w:numPr>
          <w:ilvl w:val="0"/>
          <w:numId w:val="3"/>
        </w:numPr>
        <w:spacing w:after="120" w:line="312" w:lineRule="auto"/>
        <w:rPr>
          <w:rFonts w:ascii="Arial" w:hAnsi="Arial" w:cs="Arial"/>
          <w:sz w:val="24"/>
          <w:szCs w:val="24"/>
          <w:lang w:val="en-AU"/>
        </w:rPr>
      </w:pPr>
      <w:r>
        <w:rPr>
          <w:rFonts w:ascii="Arial" w:hAnsi="Arial" w:cs="Arial"/>
          <w:sz w:val="24"/>
          <w:szCs w:val="24"/>
          <w:lang w:val="en-AU"/>
        </w:rPr>
        <w:t xml:space="preserve">Australia has ratified and implemented the Marrakesh Treaty, and the two ABC authorized entities are Vision Australia and </w:t>
      </w:r>
      <w:proofErr w:type="spellStart"/>
      <w:r>
        <w:rPr>
          <w:rFonts w:ascii="Arial" w:hAnsi="Arial" w:cs="Arial"/>
          <w:sz w:val="24"/>
          <w:szCs w:val="24"/>
          <w:lang w:val="en-AU"/>
        </w:rPr>
        <w:t>VisAbility</w:t>
      </w:r>
      <w:proofErr w:type="spellEnd"/>
      <w:r>
        <w:rPr>
          <w:rFonts w:ascii="Arial" w:hAnsi="Arial" w:cs="Arial"/>
          <w:sz w:val="24"/>
          <w:szCs w:val="24"/>
          <w:lang w:val="en-AU"/>
        </w:rPr>
        <w:t xml:space="preserve"> – see </w:t>
      </w:r>
      <w:hyperlink r:id="rId9" w:history="1">
        <w:r>
          <w:rPr>
            <w:rStyle w:val="Hyperlink"/>
            <w:rFonts w:ascii="Arial" w:hAnsi="Arial" w:cs="Arial"/>
            <w:sz w:val="24"/>
            <w:szCs w:val="24"/>
            <w:lang w:val="en-AU"/>
          </w:rPr>
          <w:t>https://www.visionaustralia.org/</w:t>
        </w:r>
      </w:hyperlink>
      <w:r>
        <w:rPr>
          <w:rFonts w:ascii="Arial" w:hAnsi="Arial" w:cs="Arial"/>
          <w:color w:val="1F497D"/>
          <w:sz w:val="24"/>
          <w:szCs w:val="24"/>
          <w:lang w:val="en-AU"/>
        </w:rPr>
        <w:t xml:space="preserve"> </w:t>
      </w:r>
      <w:r>
        <w:rPr>
          <w:rFonts w:ascii="Arial" w:hAnsi="Arial" w:cs="Arial"/>
          <w:sz w:val="24"/>
          <w:szCs w:val="24"/>
          <w:lang w:val="en-AU"/>
        </w:rPr>
        <w:t>and</w:t>
      </w:r>
      <w:r>
        <w:rPr>
          <w:rFonts w:ascii="Arial" w:hAnsi="Arial" w:cs="Arial"/>
          <w:color w:val="1F497D"/>
          <w:sz w:val="24"/>
          <w:szCs w:val="24"/>
          <w:lang w:val="en-AU"/>
        </w:rPr>
        <w:t xml:space="preserve"> </w:t>
      </w:r>
      <w:hyperlink r:id="rId10" w:history="1">
        <w:r>
          <w:rPr>
            <w:rStyle w:val="Hyperlink"/>
            <w:rFonts w:ascii="Arial" w:hAnsi="Arial" w:cs="Arial"/>
            <w:sz w:val="24"/>
            <w:szCs w:val="24"/>
            <w:lang w:val="en-AU"/>
          </w:rPr>
          <w:t>https://www.visability.com.au/contact-us-wa/</w:t>
        </w:r>
      </w:hyperlink>
      <w:r>
        <w:rPr>
          <w:rFonts w:ascii="Arial" w:hAnsi="Arial" w:cs="Arial"/>
          <w:color w:val="1F497D"/>
          <w:sz w:val="24"/>
          <w:szCs w:val="24"/>
          <w:lang w:val="en-AU"/>
        </w:rPr>
        <w:t xml:space="preserve"> </w:t>
      </w:r>
      <w:r>
        <w:rPr>
          <w:rFonts w:ascii="Arial" w:hAnsi="Arial" w:cs="Arial"/>
          <w:sz w:val="24"/>
          <w:szCs w:val="24"/>
          <w:lang w:val="en-AU"/>
        </w:rPr>
        <w:t> </w:t>
      </w:r>
    </w:p>
    <w:p w14:paraId="363ACEE9" w14:textId="77777777" w:rsidR="000C7066" w:rsidRDefault="000C7066" w:rsidP="000C7066">
      <w:pPr>
        <w:pStyle w:val="ListParagraph"/>
        <w:numPr>
          <w:ilvl w:val="0"/>
          <w:numId w:val="3"/>
        </w:numPr>
        <w:spacing w:after="120" w:line="312" w:lineRule="auto"/>
        <w:rPr>
          <w:rFonts w:ascii="Arial" w:hAnsi="Arial" w:cs="Arial"/>
          <w:sz w:val="24"/>
          <w:szCs w:val="24"/>
          <w:lang w:val="en-AU"/>
        </w:rPr>
      </w:pPr>
      <w:r>
        <w:rPr>
          <w:rFonts w:ascii="Arial" w:hAnsi="Arial" w:cs="Arial"/>
          <w:sz w:val="24"/>
          <w:szCs w:val="24"/>
          <w:lang w:val="en-AU"/>
        </w:rPr>
        <w:t xml:space="preserve">Persons with vision impairment or other print disability should be encouraged to become members of the Vision Australia or </w:t>
      </w:r>
      <w:proofErr w:type="spellStart"/>
      <w:r>
        <w:rPr>
          <w:rFonts w:ascii="Arial" w:hAnsi="Arial" w:cs="Arial"/>
          <w:sz w:val="24"/>
          <w:szCs w:val="24"/>
          <w:lang w:val="en-AU"/>
        </w:rPr>
        <w:t>Visability</w:t>
      </w:r>
      <w:proofErr w:type="spellEnd"/>
      <w:r>
        <w:rPr>
          <w:rFonts w:ascii="Arial" w:hAnsi="Arial" w:cs="Arial"/>
          <w:sz w:val="24"/>
          <w:szCs w:val="24"/>
          <w:lang w:val="en-AU"/>
        </w:rPr>
        <w:t xml:space="preserve"> library, and to direct their requests for titles as library members to these two authorised </w:t>
      </w:r>
      <w:proofErr w:type="gramStart"/>
      <w:r>
        <w:rPr>
          <w:rFonts w:ascii="Arial" w:hAnsi="Arial" w:cs="Arial"/>
          <w:sz w:val="24"/>
          <w:szCs w:val="24"/>
          <w:lang w:val="en-AU"/>
        </w:rPr>
        <w:t>entities..</w:t>
      </w:r>
      <w:proofErr w:type="gramEnd"/>
    </w:p>
    <w:p w14:paraId="09208BCD" w14:textId="77777777" w:rsidR="000C7066" w:rsidRDefault="000C7066" w:rsidP="00F258CE">
      <w:pPr>
        <w:pStyle w:val="Heading2"/>
        <w:rPr>
          <w:lang w:val="en-AU"/>
        </w:rPr>
      </w:pPr>
      <w:r>
        <w:rPr>
          <w:lang w:val="en-AU"/>
        </w:rPr>
        <w:t>ABC services</w:t>
      </w:r>
    </w:p>
    <w:p w14:paraId="409FF211" w14:textId="77777777" w:rsidR="000C7066" w:rsidRDefault="000C7066" w:rsidP="000C7066">
      <w:pPr>
        <w:spacing w:after="120" w:line="312" w:lineRule="auto"/>
        <w:rPr>
          <w:rFonts w:ascii="Arial" w:hAnsi="Arial" w:cs="Arial"/>
          <w:sz w:val="24"/>
          <w:szCs w:val="24"/>
          <w:lang w:val="en-AU"/>
        </w:rPr>
      </w:pPr>
      <w:r>
        <w:rPr>
          <w:rFonts w:ascii="Arial" w:hAnsi="Arial" w:cs="Arial"/>
          <w:sz w:val="24"/>
          <w:szCs w:val="24"/>
          <w:lang w:val="en-AU"/>
        </w:rPr>
        <w:t>The Accessible Books Consortium offer the following services:</w:t>
      </w:r>
    </w:p>
    <w:p w14:paraId="531651AA" w14:textId="77777777" w:rsidR="000C7066" w:rsidRDefault="000C7066" w:rsidP="000C7066">
      <w:pPr>
        <w:pStyle w:val="ListParagraph"/>
        <w:numPr>
          <w:ilvl w:val="0"/>
          <w:numId w:val="4"/>
        </w:numPr>
        <w:spacing w:after="120" w:line="312" w:lineRule="auto"/>
        <w:rPr>
          <w:rFonts w:ascii="Arial" w:hAnsi="Arial" w:cs="Arial"/>
          <w:sz w:val="24"/>
          <w:szCs w:val="24"/>
          <w:lang w:val="en-AU"/>
        </w:rPr>
      </w:pPr>
      <w:r>
        <w:rPr>
          <w:rFonts w:ascii="Arial" w:hAnsi="Arial" w:cs="Arial"/>
          <w:sz w:val="24"/>
          <w:szCs w:val="24"/>
          <w:lang w:val="en-AU"/>
        </w:rPr>
        <w:t>Global book service;</w:t>
      </w:r>
    </w:p>
    <w:p w14:paraId="1A47B848" w14:textId="77777777" w:rsidR="000C7066" w:rsidRDefault="000C7066" w:rsidP="000C7066">
      <w:pPr>
        <w:pStyle w:val="ListParagraph"/>
        <w:numPr>
          <w:ilvl w:val="0"/>
          <w:numId w:val="4"/>
        </w:numPr>
        <w:spacing w:after="120" w:line="312" w:lineRule="auto"/>
        <w:rPr>
          <w:rFonts w:ascii="Arial" w:hAnsi="Arial" w:cs="Arial"/>
          <w:sz w:val="24"/>
          <w:szCs w:val="24"/>
          <w:lang w:val="en-AU"/>
        </w:rPr>
      </w:pPr>
      <w:r>
        <w:rPr>
          <w:rFonts w:ascii="Arial" w:hAnsi="Arial" w:cs="Arial"/>
          <w:sz w:val="24"/>
          <w:szCs w:val="24"/>
          <w:lang w:val="en-AU"/>
        </w:rPr>
        <w:t>Support with inclusive publishing – the ABC will work with publishers to ensure that texts are “born accessible” (I love this term!); and</w:t>
      </w:r>
    </w:p>
    <w:p w14:paraId="4C756D9C" w14:textId="77777777" w:rsidR="000C7066" w:rsidRDefault="000C7066" w:rsidP="000C7066">
      <w:pPr>
        <w:pStyle w:val="ListParagraph"/>
        <w:numPr>
          <w:ilvl w:val="0"/>
          <w:numId w:val="4"/>
        </w:numPr>
        <w:spacing w:after="120" w:line="312" w:lineRule="auto"/>
        <w:rPr>
          <w:rFonts w:ascii="Arial" w:hAnsi="Arial" w:cs="Arial"/>
          <w:sz w:val="24"/>
          <w:szCs w:val="24"/>
          <w:lang w:val="en-AU"/>
        </w:rPr>
      </w:pPr>
      <w:r>
        <w:rPr>
          <w:rFonts w:ascii="Arial" w:hAnsi="Arial" w:cs="Arial"/>
          <w:sz w:val="24"/>
          <w:szCs w:val="24"/>
          <w:lang w:val="en-AU"/>
        </w:rPr>
        <w:t>Capacity Building projects</w:t>
      </w:r>
    </w:p>
    <w:p w14:paraId="4FFAD023" w14:textId="77777777" w:rsidR="000C7066" w:rsidRDefault="000C7066" w:rsidP="000C7066">
      <w:pPr>
        <w:spacing w:after="120" w:line="312" w:lineRule="auto"/>
        <w:rPr>
          <w:rFonts w:ascii="Arial" w:hAnsi="Arial" w:cs="Arial"/>
          <w:sz w:val="24"/>
          <w:szCs w:val="24"/>
          <w:lang w:val="en-AU"/>
        </w:rPr>
      </w:pPr>
      <w:r>
        <w:rPr>
          <w:rFonts w:ascii="Arial" w:hAnsi="Arial" w:cs="Arial"/>
          <w:sz w:val="24"/>
          <w:szCs w:val="24"/>
          <w:lang w:val="en-AU"/>
        </w:rPr>
        <w:t>The ABC website which will give you more information on the Global Book Service, Inclusive Publishing and Capacity Building</w:t>
      </w:r>
    </w:p>
    <w:p w14:paraId="5AC62CA5" w14:textId="6B62C77B" w:rsidR="000C7066" w:rsidRPr="00F258CE" w:rsidRDefault="000C7066" w:rsidP="00F258CE">
      <w:pPr>
        <w:spacing w:after="120" w:line="312" w:lineRule="auto"/>
        <w:rPr>
          <w:rFonts w:ascii="Arial" w:hAnsi="Arial" w:cs="Arial"/>
          <w:sz w:val="24"/>
          <w:szCs w:val="24"/>
          <w:lang w:val="en-AU"/>
        </w:rPr>
      </w:pPr>
      <w:hyperlink r:id="rId11" w:history="1">
        <w:r>
          <w:rPr>
            <w:rStyle w:val="Hyperlink"/>
            <w:rFonts w:ascii="Arial" w:hAnsi="Arial" w:cs="Arial"/>
            <w:sz w:val="24"/>
            <w:szCs w:val="24"/>
            <w:lang w:val="en-AU"/>
          </w:rPr>
          <w:t>https://www.accessiblebooksconsortium.org/globalbooks/en/</w:t>
        </w:r>
      </w:hyperlink>
      <w:r>
        <w:rPr>
          <w:rFonts w:ascii="Arial" w:hAnsi="Arial" w:cs="Arial"/>
          <w:sz w:val="24"/>
          <w:szCs w:val="24"/>
          <w:lang w:val="en-AU"/>
        </w:rPr>
        <w:t xml:space="preserve"> </w:t>
      </w:r>
      <w:bookmarkStart w:id="0" w:name="_GoBack"/>
      <w:bookmarkEnd w:id="0"/>
    </w:p>
    <w:sectPr w:rsidR="000C7066" w:rsidRPr="00F25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085F"/>
    <w:multiLevelType w:val="hybridMultilevel"/>
    <w:tmpl w:val="B88ED8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A4A7113"/>
    <w:multiLevelType w:val="hybridMultilevel"/>
    <w:tmpl w:val="4796B4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724E70C2"/>
    <w:multiLevelType w:val="hybridMultilevel"/>
    <w:tmpl w:val="336046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CC037FF"/>
    <w:multiLevelType w:val="hybridMultilevel"/>
    <w:tmpl w:val="CDCED2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066"/>
    <w:rsid w:val="000C7066"/>
    <w:rsid w:val="00161439"/>
    <w:rsid w:val="002D51B0"/>
    <w:rsid w:val="00F2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74CA"/>
  <w15:chartTrackingRefBased/>
  <w15:docId w15:val="{88D32C25-5E67-4C59-9846-73715818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066"/>
    <w:pPr>
      <w:spacing w:after="0" w:line="240" w:lineRule="auto"/>
    </w:pPr>
    <w:rPr>
      <w:rFonts w:ascii="Calibri" w:hAnsi="Calibri" w:cs="Calibri"/>
    </w:rPr>
  </w:style>
  <w:style w:type="paragraph" w:styleId="Heading1">
    <w:name w:val="heading 1"/>
    <w:basedOn w:val="Normal"/>
    <w:next w:val="Normal"/>
    <w:link w:val="Heading1Char"/>
    <w:uiPriority w:val="9"/>
    <w:qFormat/>
    <w:rsid w:val="00F258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58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7066"/>
    <w:rPr>
      <w:color w:val="0563C1"/>
      <w:u w:val="single"/>
    </w:rPr>
  </w:style>
  <w:style w:type="paragraph" w:styleId="NormalWeb">
    <w:name w:val="Normal (Web)"/>
    <w:basedOn w:val="Normal"/>
    <w:uiPriority w:val="99"/>
    <w:unhideWhenUsed/>
    <w:rsid w:val="000C7066"/>
    <w:rPr>
      <w:rFonts w:ascii="Times New Roman" w:hAnsi="Times New Roman" w:cs="Times New Roman"/>
      <w:sz w:val="24"/>
      <w:szCs w:val="24"/>
    </w:rPr>
  </w:style>
  <w:style w:type="paragraph" w:styleId="ListParagraph">
    <w:name w:val="List Paragraph"/>
    <w:basedOn w:val="Normal"/>
    <w:uiPriority w:val="34"/>
    <w:qFormat/>
    <w:rsid w:val="000C7066"/>
    <w:pPr>
      <w:ind w:left="720"/>
    </w:pPr>
  </w:style>
  <w:style w:type="character" w:customStyle="1" w:styleId="Heading1Char">
    <w:name w:val="Heading 1 Char"/>
    <w:basedOn w:val="DefaultParagraphFont"/>
    <w:link w:val="Heading1"/>
    <w:uiPriority w:val="9"/>
    <w:rsid w:val="00F258C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258C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7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maumet@wipo.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nica.halil@wipo.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c.maumet@wipo.int" TargetMode="External"/><Relationship Id="rId11" Type="http://schemas.openxmlformats.org/officeDocument/2006/relationships/hyperlink" Target="https://www.accessiblebooksconsortium.org/globalbooks/en/" TargetMode="External"/><Relationship Id="rId5" Type="http://schemas.openxmlformats.org/officeDocument/2006/relationships/hyperlink" Target="mailto:monica.halil@wipo.int" TargetMode="External"/><Relationship Id="rId10" Type="http://schemas.openxmlformats.org/officeDocument/2006/relationships/hyperlink" Target="https://www.visability.com.au/contact-us-wa/" TargetMode="External"/><Relationship Id="rId4" Type="http://schemas.openxmlformats.org/officeDocument/2006/relationships/webSettings" Target="webSettings.xml"/><Relationship Id="rId9" Type="http://schemas.openxmlformats.org/officeDocument/2006/relationships/hyperlink" Target="https://www.visionaustral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dc:creator>
  <cp:keywords/>
  <dc:description/>
  <cp:lastModifiedBy>Otto</cp:lastModifiedBy>
  <cp:revision>1</cp:revision>
  <dcterms:created xsi:type="dcterms:W3CDTF">2019-02-05T05:54:00Z</dcterms:created>
  <dcterms:modified xsi:type="dcterms:W3CDTF">2019-02-05T06:38:00Z</dcterms:modified>
</cp:coreProperties>
</file>