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D7003" w14:textId="6B3E9B0C" w:rsidR="00C4542A" w:rsidRPr="00C4542A" w:rsidRDefault="005B7D72" w:rsidP="00C4542A">
      <w:pPr>
        <w:rPr>
          <w:rFonts w:ascii="Times New Roman" w:eastAsia="Times New Roman" w:hAnsi="Times New Roman" w:cs="Times New Roman"/>
          <w:sz w:val="24"/>
          <w:szCs w:val="24"/>
          <w:lang w:val="en-AU"/>
        </w:rPr>
      </w:pPr>
      <w:r>
        <w:rPr>
          <w:rFonts w:ascii="Arial" w:hAnsi="Arial" w:cs="Arial"/>
          <w:noProof/>
        </w:rPr>
        <w:drawing>
          <wp:inline distT="0" distB="0" distL="0" distR="0" wp14:anchorId="17001FEE" wp14:editId="7AD59A1D">
            <wp:extent cx="2589977" cy="947553"/>
            <wp:effectExtent l="0" t="0" r="1270" b="5080"/>
            <wp:docPr id="1" name="Picture 1" descr="The logo of Monash Univers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 of Monash University "/>
                    <pic:cNvPicPr/>
                  </pic:nvPicPr>
                  <pic:blipFill>
                    <a:blip r:embed="rId8">
                      <a:extLst>
                        <a:ext uri="{28A0092B-C50C-407E-A947-70E740481C1C}">
                          <a14:useLocalDpi xmlns:a14="http://schemas.microsoft.com/office/drawing/2010/main" val="0"/>
                        </a:ext>
                      </a:extLst>
                    </a:blip>
                    <a:stretch>
                      <a:fillRect/>
                    </a:stretch>
                  </pic:blipFill>
                  <pic:spPr>
                    <a:xfrm>
                      <a:off x="0" y="0"/>
                      <a:ext cx="2623289" cy="959740"/>
                    </a:xfrm>
                    <a:prstGeom prst="rect">
                      <a:avLst/>
                    </a:prstGeom>
                  </pic:spPr>
                </pic:pic>
              </a:graphicData>
            </a:graphic>
          </wp:inline>
        </w:drawing>
      </w:r>
      <w:r w:rsidR="00C4542A">
        <w:t xml:space="preserve">                              </w:t>
      </w:r>
      <w:r>
        <w:t xml:space="preserve">      </w:t>
      </w:r>
      <w:r w:rsidR="00C4542A">
        <w:t xml:space="preserve">      </w:t>
      </w:r>
      <w:r w:rsidR="00E21BFC">
        <w:rPr>
          <w:noProof/>
        </w:rPr>
        <w:drawing>
          <wp:inline distT="0" distB="0" distL="0" distR="0" wp14:anchorId="5BCF1CE4" wp14:editId="33943AB5">
            <wp:extent cx="1333500" cy="1333500"/>
            <wp:effectExtent l="0" t="0" r="0" b="0"/>
            <wp:docPr id="5" name="Picture 5" descr="Statewide Vision Resource Centr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atewide Vision Resource Centre logo&#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33500" cy="1333500"/>
                    </a:xfrm>
                    <a:prstGeom prst="rect">
                      <a:avLst/>
                    </a:prstGeom>
                  </pic:spPr>
                </pic:pic>
              </a:graphicData>
            </a:graphic>
          </wp:inline>
        </w:drawing>
      </w:r>
      <w:r w:rsidR="00C4542A">
        <w:t xml:space="preserve">     </w:t>
      </w:r>
      <w:r w:rsidRPr="00C4542A">
        <w:rPr>
          <w:rFonts w:ascii="Times New Roman" w:eastAsia="Times New Roman" w:hAnsi="Times New Roman" w:cs="Times New Roman"/>
          <w:sz w:val="24"/>
          <w:szCs w:val="24"/>
          <w:lang w:val="en-AU"/>
        </w:rPr>
        <w:fldChar w:fldCharType="begin"/>
      </w:r>
      <w:r w:rsidRPr="00C4542A">
        <w:rPr>
          <w:rFonts w:ascii="Times New Roman" w:eastAsia="Times New Roman" w:hAnsi="Times New Roman" w:cs="Times New Roman"/>
          <w:sz w:val="24"/>
          <w:szCs w:val="24"/>
          <w:lang w:val="en-AU"/>
        </w:rPr>
        <w:instrText xml:space="preserve"> INCLUDEPICTURE "http://brailleaustralia.org/wp-content/uploads/2014/03/SVRC-Logo-1024x862.png" \* MERGEFORMATINET </w:instrText>
      </w:r>
      <w:r w:rsidRPr="00C4542A">
        <w:rPr>
          <w:rFonts w:ascii="Times New Roman" w:eastAsia="Times New Roman" w:hAnsi="Times New Roman" w:cs="Times New Roman"/>
          <w:sz w:val="24"/>
          <w:szCs w:val="24"/>
          <w:lang w:val="en-AU"/>
        </w:rPr>
        <w:fldChar w:fldCharType="separate"/>
      </w:r>
      <w:r w:rsidRPr="00C4542A">
        <w:rPr>
          <w:rFonts w:ascii="Times New Roman" w:eastAsia="Times New Roman" w:hAnsi="Times New Roman" w:cs="Times New Roman"/>
          <w:sz w:val="24"/>
          <w:szCs w:val="24"/>
          <w:lang w:val="en-AU"/>
        </w:rPr>
        <w:fldChar w:fldCharType="end"/>
      </w:r>
      <w:r w:rsidR="00C4542A">
        <w:t xml:space="preserve">   </w:t>
      </w:r>
    </w:p>
    <w:p w14:paraId="2ED7ECCF" w14:textId="02320014" w:rsidR="00C4542A" w:rsidRPr="005B7D72" w:rsidRDefault="00C4542A" w:rsidP="005B7D72">
      <w:pPr>
        <w:rPr>
          <w:rFonts w:ascii="Times New Roman" w:eastAsia="Times New Roman" w:hAnsi="Times New Roman" w:cs="Times New Roman"/>
          <w:sz w:val="24"/>
          <w:szCs w:val="24"/>
          <w:lang w:val="en-AU"/>
        </w:rPr>
      </w:pPr>
    </w:p>
    <w:p w14:paraId="446B217F" w14:textId="420EBA87" w:rsidR="00F15B8D" w:rsidRPr="002476D7" w:rsidRDefault="00124036" w:rsidP="005B7D72">
      <w:pPr>
        <w:pStyle w:val="Title"/>
        <w:spacing w:line="276" w:lineRule="auto"/>
        <w:jc w:val="center"/>
        <w:rPr>
          <w:rFonts w:ascii="Arial" w:hAnsi="Arial" w:cs="Arial"/>
          <w:color w:val="auto"/>
        </w:rPr>
      </w:pPr>
      <w:r w:rsidRPr="002476D7">
        <w:rPr>
          <w:rFonts w:ascii="Arial" w:hAnsi="Arial" w:cs="Arial"/>
          <w:color w:val="auto"/>
        </w:rPr>
        <w:t>Relationships and Sexuality Education for Students with Vision Impairment</w:t>
      </w:r>
    </w:p>
    <w:p w14:paraId="0DD471D7" w14:textId="77777777" w:rsidR="00F15B8D" w:rsidRPr="002476D7" w:rsidRDefault="00F15B8D" w:rsidP="00F15B8D"/>
    <w:p w14:paraId="48859B7E" w14:textId="2BCCAB99" w:rsidR="00C4542A" w:rsidRDefault="00C4542A" w:rsidP="00124036">
      <w:pPr>
        <w:spacing w:line="276" w:lineRule="auto"/>
        <w:rPr>
          <w:rStyle w:val="SubtleEmphasis"/>
          <w:rFonts w:ascii="Arial" w:hAnsi="Arial" w:cs="Arial"/>
          <w:color w:val="auto"/>
          <w:sz w:val="36"/>
          <w:szCs w:val="36"/>
        </w:rPr>
      </w:pPr>
    </w:p>
    <w:p w14:paraId="636FC9F7" w14:textId="7265B880" w:rsidR="00C4542A" w:rsidRDefault="005B7D72" w:rsidP="00124036">
      <w:pPr>
        <w:spacing w:line="276" w:lineRule="auto"/>
        <w:rPr>
          <w:rStyle w:val="SubtleEmphasis"/>
          <w:rFonts w:ascii="Arial" w:hAnsi="Arial" w:cs="Arial"/>
          <w:color w:val="auto"/>
          <w:sz w:val="36"/>
          <w:szCs w:val="36"/>
        </w:rPr>
      </w:pPr>
      <w:r>
        <w:rPr>
          <w:rFonts w:ascii="Arial" w:hAnsi="Arial" w:cs="Arial"/>
          <w:i/>
          <w:iCs/>
          <w:noProof/>
          <w:sz w:val="36"/>
          <w:szCs w:val="36"/>
        </w:rPr>
        <w:drawing>
          <wp:inline distT="0" distB="0" distL="0" distR="0" wp14:anchorId="4363F385" wp14:editId="56ADBABA">
            <wp:extent cx="5727700" cy="2435860"/>
            <wp:effectExtent l="0" t="0" r="0" b="2540"/>
            <wp:docPr id="2" name="Picture 2" descr="Picture of speech bub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icture of speech bubbles"/>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27700" cy="2435860"/>
                    </a:xfrm>
                    <a:prstGeom prst="rect">
                      <a:avLst/>
                    </a:prstGeom>
                  </pic:spPr>
                </pic:pic>
              </a:graphicData>
            </a:graphic>
          </wp:inline>
        </w:drawing>
      </w:r>
    </w:p>
    <w:p w14:paraId="1B9613DB" w14:textId="1331EB36" w:rsidR="00C4542A" w:rsidRDefault="00C4542A" w:rsidP="00124036">
      <w:pPr>
        <w:spacing w:line="276" w:lineRule="auto"/>
        <w:rPr>
          <w:rStyle w:val="SubtleEmphasis"/>
          <w:rFonts w:ascii="Arial" w:hAnsi="Arial" w:cs="Arial"/>
          <w:color w:val="auto"/>
          <w:sz w:val="36"/>
          <w:szCs w:val="36"/>
        </w:rPr>
      </w:pPr>
    </w:p>
    <w:p w14:paraId="5F313B6E" w14:textId="3AA45E5C" w:rsidR="00C4542A" w:rsidRPr="005B7D72" w:rsidRDefault="005B7D72" w:rsidP="005B7D72">
      <w:pPr>
        <w:spacing w:line="276" w:lineRule="auto"/>
        <w:jc w:val="center"/>
        <w:rPr>
          <w:rStyle w:val="SubtleEmphasis"/>
          <w:rFonts w:ascii="Arial" w:hAnsi="Arial" w:cs="Arial"/>
          <w:i w:val="0"/>
          <w:iCs w:val="0"/>
          <w:color w:val="auto"/>
          <w:sz w:val="36"/>
          <w:szCs w:val="36"/>
        </w:rPr>
      </w:pPr>
      <w:r>
        <w:rPr>
          <w:rStyle w:val="SubtleEmphasis"/>
          <w:rFonts w:ascii="Arial" w:hAnsi="Arial" w:cs="Arial"/>
          <w:i w:val="0"/>
          <w:iCs w:val="0"/>
          <w:color w:val="auto"/>
          <w:sz w:val="36"/>
          <w:szCs w:val="36"/>
        </w:rPr>
        <w:t>A HANDBOOK FOR EDUCATORS</w:t>
      </w:r>
    </w:p>
    <w:p w14:paraId="6D1D41D2" w14:textId="77777777" w:rsidR="00C4542A" w:rsidRPr="002476D7" w:rsidRDefault="00C4542A" w:rsidP="00124036">
      <w:pPr>
        <w:spacing w:line="276" w:lineRule="auto"/>
        <w:rPr>
          <w:rStyle w:val="SubtleEmphasis"/>
          <w:rFonts w:ascii="Arial" w:hAnsi="Arial" w:cs="Arial"/>
          <w:color w:val="auto"/>
          <w:sz w:val="36"/>
          <w:szCs w:val="36"/>
        </w:rPr>
      </w:pPr>
    </w:p>
    <w:p w14:paraId="6AA93D7D" w14:textId="2E24D19F" w:rsidR="00124036" w:rsidRPr="002476D7" w:rsidRDefault="00124036" w:rsidP="00124036">
      <w:pPr>
        <w:spacing w:line="276" w:lineRule="auto"/>
        <w:rPr>
          <w:rFonts w:ascii="Arial" w:hAnsi="Arial" w:cs="Arial"/>
        </w:rPr>
      </w:pPr>
      <w:r w:rsidRPr="002476D7">
        <w:rPr>
          <w:rFonts w:ascii="Arial" w:hAnsi="Arial" w:cs="Arial"/>
        </w:rPr>
        <w:lastRenderedPageBreak/>
        <w:t> </w:t>
      </w:r>
      <w:r w:rsidR="00C4542A">
        <w:rPr>
          <w:rFonts w:ascii="Arial" w:hAnsi="Arial" w:cs="Arial"/>
        </w:rPr>
        <w:t xml:space="preserve">                                </w:t>
      </w:r>
    </w:p>
    <w:p w14:paraId="7744C264" w14:textId="77777777" w:rsidR="00F15B8D" w:rsidRPr="002476D7" w:rsidRDefault="00F15B8D" w:rsidP="00ED4DD2">
      <w:pPr>
        <w:pStyle w:val="Heading1"/>
        <w:rPr>
          <w:rFonts w:ascii="Arial" w:hAnsi="Arial" w:cs="Arial"/>
          <w:color w:val="auto"/>
        </w:rPr>
      </w:pPr>
    </w:p>
    <w:p w14:paraId="4B751279" w14:textId="77777777" w:rsidR="00DA43A1" w:rsidRPr="002476D7" w:rsidRDefault="00DA43A1" w:rsidP="00DA43A1"/>
    <w:p w14:paraId="26BEB2F7" w14:textId="77B5DAB3" w:rsidR="00124036" w:rsidRPr="002476D7" w:rsidRDefault="00124036" w:rsidP="00ED4DD2">
      <w:pPr>
        <w:pStyle w:val="Heading1"/>
        <w:rPr>
          <w:rFonts w:ascii="Arial" w:hAnsi="Arial" w:cs="Arial"/>
          <w:color w:val="auto"/>
        </w:rPr>
      </w:pPr>
      <w:bookmarkStart w:id="0" w:name="_Toc71881977"/>
      <w:r w:rsidRPr="002476D7">
        <w:rPr>
          <w:rFonts w:ascii="Arial" w:hAnsi="Arial" w:cs="Arial"/>
          <w:color w:val="auto"/>
        </w:rPr>
        <w:t>Acknowledgements</w:t>
      </w:r>
      <w:bookmarkEnd w:id="0"/>
      <w:r w:rsidRPr="002476D7">
        <w:rPr>
          <w:rFonts w:ascii="Arial" w:hAnsi="Arial" w:cs="Arial"/>
          <w:color w:val="auto"/>
        </w:rPr>
        <w:t> </w:t>
      </w:r>
    </w:p>
    <w:p w14:paraId="1693F114" w14:textId="77777777" w:rsidR="00F15B8D" w:rsidRPr="002476D7" w:rsidRDefault="00F15B8D" w:rsidP="00F15B8D"/>
    <w:p w14:paraId="16E1077B" w14:textId="77777777" w:rsidR="00F15B8D" w:rsidRPr="002476D7" w:rsidRDefault="00F15B8D" w:rsidP="00F15B8D">
      <w:pPr>
        <w:rPr>
          <w:sz w:val="24"/>
          <w:szCs w:val="24"/>
        </w:rPr>
      </w:pPr>
    </w:p>
    <w:p w14:paraId="7CE46746" w14:textId="15767573" w:rsidR="00124036" w:rsidRPr="002476D7" w:rsidRDefault="00CE5BE3" w:rsidP="00124036">
      <w:pPr>
        <w:spacing w:line="276" w:lineRule="auto"/>
        <w:rPr>
          <w:rFonts w:ascii="Arial" w:hAnsi="Arial" w:cs="Arial"/>
          <w:sz w:val="24"/>
          <w:szCs w:val="24"/>
        </w:rPr>
      </w:pPr>
      <w:r>
        <w:rPr>
          <w:rFonts w:ascii="Arial" w:hAnsi="Arial" w:cs="Arial"/>
          <w:sz w:val="24"/>
          <w:szCs w:val="24"/>
        </w:rPr>
        <w:t>We</w:t>
      </w:r>
      <w:r w:rsidR="00124036" w:rsidRPr="002476D7">
        <w:rPr>
          <w:rFonts w:ascii="Arial" w:hAnsi="Arial" w:cs="Arial"/>
          <w:sz w:val="24"/>
          <w:szCs w:val="24"/>
        </w:rPr>
        <w:t xml:space="preserve"> would like to express </w:t>
      </w:r>
      <w:r>
        <w:rPr>
          <w:rFonts w:ascii="Arial" w:hAnsi="Arial" w:cs="Arial"/>
          <w:sz w:val="24"/>
          <w:szCs w:val="24"/>
        </w:rPr>
        <w:t>our</w:t>
      </w:r>
      <w:r w:rsidR="00124036" w:rsidRPr="002476D7">
        <w:rPr>
          <w:rFonts w:ascii="Arial" w:hAnsi="Arial" w:cs="Arial"/>
          <w:sz w:val="24"/>
          <w:szCs w:val="24"/>
        </w:rPr>
        <w:t xml:space="preserve"> gratitude to the SVRC project sponsors, Marion Blaze and Di Bennett, Monash Supervisor, Cathy </w:t>
      </w:r>
      <w:proofErr w:type="spellStart"/>
      <w:r w:rsidR="00124036" w:rsidRPr="002476D7">
        <w:rPr>
          <w:rFonts w:ascii="Arial" w:hAnsi="Arial" w:cs="Arial"/>
          <w:sz w:val="24"/>
          <w:szCs w:val="24"/>
        </w:rPr>
        <w:t>Horder</w:t>
      </w:r>
      <w:proofErr w:type="spellEnd"/>
      <w:r w:rsidR="00124036" w:rsidRPr="002476D7">
        <w:rPr>
          <w:rFonts w:ascii="Arial" w:hAnsi="Arial" w:cs="Arial"/>
          <w:sz w:val="24"/>
          <w:szCs w:val="24"/>
        </w:rPr>
        <w:t>, and previous sponsor, Lea Nagel, for their guidance and support throughout the project.</w:t>
      </w:r>
    </w:p>
    <w:p w14:paraId="5FC2A348" w14:textId="77777777" w:rsidR="00F15B8D" w:rsidRPr="002476D7" w:rsidRDefault="00F15B8D" w:rsidP="00124036">
      <w:pPr>
        <w:spacing w:line="276" w:lineRule="auto"/>
        <w:rPr>
          <w:rFonts w:ascii="Arial" w:hAnsi="Arial" w:cs="Arial"/>
          <w:sz w:val="24"/>
          <w:szCs w:val="24"/>
        </w:rPr>
      </w:pPr>
    </w:p>
    <w:p w14:paraId="615AD573" w14:textId="51E8CA15" w:rsidR="00124036" w:rsidRPr="002476D7" w:rsidRDefault="00124036" w:rsidP="00124036">
      <w:pPr>
        <w:spacing w:line="276" w:lineRule="auto"/>
        <w:rPr>
          <w:rFonts w:ascii="Arial" w:hAnsi="Arial" w:cs="Arial"/>
          <w:sz w:val="24"/>
          <w:szCs w:val="24"/>
        </w:rPr>
      </w:pPr>
      <w:r w:rsidRPr="002476D7">
        <w:rPr>
          <w:rFonts w:ascii="Arial" w:hAnsi="Arial" w:cs="Arial"/>
          <w:sz w:val="24"/>
          <w:szCs w:val="24"/>
        </w:rPr>
        <w:t>We would also like to thank all the survey respondents, SVRC staff, educators and researchers for their valuable time and insights. We greatly appreciate everyone who contributed to this handbook. </w:t>
      </w:r>
    </w:p>
    <w:p w14:paraId="6A9D5DA5" w14:textId="77777777" w:rsidR="00F15B8D" w:rsidRPr="002476D7" w:rsidRDefault="00F15B8D" w:rsidP="00124036">
      <w:pPr>
        <w:spacing w:line="276" w:lineRule="auto"/>
        <w:rPr>
          <w:rFonts w:ascii="Arial" w:hAnsi="Arial" w:cs="Arial"/>
          <w:sz w:val="24"/>
          <w:szCs w:val="24"/>
        </w:rPr>
      </w:pPr>
    </w:p>
    <w:p w14:paraId="74BB81B4" w14:textId="77777777" w:rsidR="00124036" w:rsidRPr="002476D7" w:rsidRDefault="00124036" w:rsidP="00124036">
      <w:pPr>
        <w:spacing w:line="276" w:lineRule="auto"/>
        <w:rPr>
          <w:rFonts w:ascii="Arial" w:hAnsi="Arial" w:cs="Arial"/>
          <w:sz w:val="24"/>
          <w:szCs w:val="24"/>
        </w:rPr>
      </w:pPr>
      <w:r w:rsidRPr="002476D7">
        <w:rPr>
          <w:rFonts w:ascii="Arial" w:hAnsi="Arial" w:cs="Arial"/>
          <w:sz w:val="24"/>
          <w:szCs w:val="24"/>
        </w:rPr>
        <w:t xml:space="preserve">Lastly, we would like to acknowledge the Traditional Owners of the land that we are working on, including the </w:t>
      </w:r>
      <w:proofErr w:type="spellStart"/>
      <w:r w:rsidRPr="002476D7">
        <w:rPr>
          <w:rFonts w:ascii="Arial" w:hAnsi="Arial" w:cs="Arial"/>
          <w:sz w:val="24"/>
          <w:szCs w:val="24"/>
        </w:rPr>
        <w:t>Wurundjeri</w:t>
      </w:r>
      <w:proofErr w:type="spellEnd"/>
      <w:r w:rsidRPr="002476D7">
        <w:rPr>
          <w:rFonts w:ascii="Arial" w:hAnsi="Arial" w:cs="Arial"/>
          <w:sz w:val="24"/>
          <w:szCs w:val="24"/>
        </w:rPr>
        <w:t xml:space="preserve"> and Bunurong people of the Kulin Nation. We pay our respects to </w:t>
      </w:r>
      <w:proofErr w:type="gramStart"/>
      <w:r w:rsidRPr="002476D7">
        <w:rPr>
          <w:rFonts w:ascii="Arial" w:hAnsi="Arial" w:cs="Arial"/>
          <w:sz w:val="24"/>
          <w:szCs w:val="24"/>
        </w:rPr>
        <w:t>Elders</w:t>
      </w:r>
      <w:proofErr w:type="gramEnd"/>
      <w:r w:rsidRPr="002476D7">
        <w:rPr>
          <w:rFonts w:ascii="Arial" w:hAnsi="Arial" w:cs="Arial"/>
          <w:sz w:val="24"/>
          <w:szCs w:val="24"/>
        </w:rPr>
        <w:t xml:space="preserve"> past, present and emerging. </w:t>
      </w:r>
    </w:p>
    <w:p w14:paraId="04E58BB0" w14:textId="77777777" w:rsidR="00E6560A" w:rsidRDefault="00E6560A" w:rsidP="00124036">
      <w:pPr>
        <w:spacing w:line="276" w:lineRule="auto"/>
        <w:rPr>
          <w:rFonts w:ascii="Arial" w:hAnsi="Arial" w:cs="Arial"/>
          <w:sz w:val="24"/>
          <w:szCs w:val="24"/>
        </w:rPr>
      </w:pPr>
    </w:p>
    <w:p w14:paraId="24BA2DD2" w14:textId="6B4735DB" w:rsidR="00CE5BE3" w:rsidRDefault="00E6560A" w:rsidP="00124036">
      <w:pPr>
        <w:spacing w:line="276" w:lineRule="auto"/>
        <w:rPr>
          <w:rFonts w:ascii="Arial" w:hAnsi="Arial" w:cs="Arial"/>
          <w:sz w:val="24"/>
          <w:szCs w:val="24"/>
        </w:rPr>
      </w:pPr>
      <w:r>
        <w:rPr>
          <w:rFonts w:ascii="Arial" w:hAnsi="Arial" w:cs="Arial"/>
          <w:sz w:val="24"/>
          <w:szCs w:val="24"/>
        </w:rPr>
        <w:t xml:space="preserve">Claire </w:t>
      </w:r>
      <w:r w:rsidR="00CE5BE3">
        <w:rPr>
          <w:rFonts w:ascii="Arial" w:hAnsi="Arial" w:cs="Arial"/>
          <w:sz w:val="24"/>
          <w:szCs w:val="24"/>
        </w:rPr>
        <w:t>Pardo</w:t>
      </w:r>
      <w:r>
        <w:rPr>
          <w:rFonts w:ascii="Arial" w:hAnsi="Arial" w:cs="Arial"/>
          <w:sz w:val="24"/>
          <w:szCs w:val="24"/>
        </w:rPr>
        <w:t xml:space="preserve"> and </w:t>
      </w:r>
      <w:proofErr w:type="spellStart"/>
      <w:r>
        <w:rPr>
          <w:rFonts w:ascii="Arial" w:hAnsi="Arial" w:cs="Arial"/>
          <w:sz w:val="24"/>
          <w:szCs w:val="24"/>
        </w:rPr>
        <w:t>Hei</w:t>
      </w:r>
      <w:proofErr w:type="spellEnd"/>
      <w:r>
        <w:rPr>
          <w:rFonts w:ascii="Arial" w:hAnsi="Arial" w:cs="Arial"/>
          <w:sz w:val="24"/>
          <w:szCs w:val="24"/>
        </w:rPr>
        <w:t xml:space="preserve"> Wah </w:t>
      </w:r>
      <w:r w:rsidR="00CE5BE3">
        <w:rPr>
          <w:rFonts w:ascii="Arial" w:hAnsi="Arial" w:cs="Arial"/>
          <w:sz w:val="24"/>
          <w:szCs w:val="24"/>
        </w:rPr>
        <w:t xml:space="preserve">(Natalie) </w:t>
      </w:r>
      <w:r>
        <w:rPr>
          <w:rFonts w:ascii="Arial" w:hAnsi="Arial" w:cs="Arial"/>
          <w:sz w:val="24"/>
          <w:szCs w:val="24"/>
        </w:rPr>
        <w:t>C</w:t>
      </w:r>
      <w:r w:rsidR="00CE5BE3">
        <w:rPr>
          <w:rFonts w:ascii="Arial" w:hAnsi="Arial" w:cs="Arial"/>
          <w:sz w:val="24"/>
          <w:szCs w:val="24"/>
        </w:rPr>
        <w:t>han,</w:t>
      </w:r>
    </w:p>
    <w:p w14:paraId="018C2880" w14:textId="25E9F89D" w:rsidR="00E6560A" w:rsidRPr="00CE5BE3" w:rsidRDefault="00CE5BE3" w:rsidP="00CE5BE3">
      <w:pPr>
        <w:spacing w:line="276" w:lineRule="auto"/>
        <w:rPr>
          <w:rFonts w:ascii="Arial" w:hAnsi="Arial" w:cs="Arial"/>
          <w:sz w:val="24"/>
          <w:szCs w:val="24"/>
        </w:rPr>
      </w:pPr>
      <w:r>
        <w:rPr>
          <w:rFonts w:ascii="Arial" w:hAnsi="Arial" w:cs="Arial"/>
          <w:sz w:val="24"/>
          <w:szCs w:val="24"/>
        </w:rPr>
        <w:t>Monash University Occupational Therapy (Honours) students, 2021</w:t>
      </w:r>
    </w:p>
    <w:p w14:paraId="62FBA2E1" w14:textId="77777777" w:rsidR="00CE5BE3" w:rsidRDefault="00CE5BE3" w:rsidP="00E6560A">
      <w:pPr>
        <w:pStyle w:val="Heading2"/>
        <w:rPr>
          <w:rFonts w:ascii="Arial" w:hAnsi="Arial" w:cs="Arial"/>
          <w:color w:val="000000" w:themeColor="text1"/>
        </w:rPr>
      </w:pPr>
    </w:p>
    <w:p w14:paraId="412D1986" w14:textId="77777777" w:rsidR="00CE5BE3" w:rsidRDefault="00CE5BE3" w:rsidP="00E6560A">
      <w:pPr>
        <w:pStyle w:val="Heading2"/>
        <w:rPr>
          <w:rFonts w:ascii="Arial" w:hAnsi="Arial" w:cs="Arial"/>
          <w:color w:val="000000" w:themeColor="text1"/>
        </w:rPr>
      </w:pPr>
    </w:p>
    <w:p w14:paraId="22D2034C" w14:textId="77777777" w:rsidR="00CE5BE3" w:rsidRDefault="00CE5BE3" w:rsidP="00E6560A">
      <w:pPr>
        <w:pStyle w:val="Heading2"/>
        <w:rPr>
          <w:rFonts w:ascii="Arial" w:hAnsi="Arial" w:cs="Arial"/>
          <w:color w:val="000000" w:themeColor="text1"/>
        </w:rPr>
      </w:pPr>
    </w:p>
    <w:p w14:paraId="2C126A1B" w14:textId="485FEB48" w:rsidR="00E6560A" w:rsidRPr="00E6560A" w:rsidRDefault="00E6560A" w:rsidP="00E6560A">
      <w:pPr>
        <w:pStyle w:val="Heading2"/>
        <w:rPr>
          <w:rFonts w:ascii="Arial" w:hAnsi="Arial" w:cs="Arial"/>
          <w:color w:val="000000" w:themeColor="text1"/>
        </w:rPr>
      </w:pPr>
      <w:r w:rsidRPr="00E6560A">
        <w:rPr>
          <w:rFonts w:ascii="Arial" w:hAnsi="Arial" w:cs="Arial"/>
          <w:color w:val="000000" w:themeColor="text1"/>
        </w:rPr>
        <w:t xml:space="preserve">Contact information: </w:t>
      </w:r>
    </w:p>
    <w:p w14:paraId="5542969F" w14:textId="21FCDE90" w:rsidR="00E6560A" w:rsidRDefault="00E6560A" w:rsidP="00124036">
      <w:pPr>
        <w:spacing w:line="276" w:lineRule="auto"/>
        <w:rPr>
          <w:rFonts w:ascii="Arial" w:hAnsi="Arial" w:cs="Arial"/>
          <w:sz w:val="24"/>
          <w:szCs w:val="24"/>
        </w:rPr>
      </w:pPr>
      <w:proofErr w:type="spellStart"/>
      <w:r>
        <w:rPr>
          <w:rFonts w:ascii="Arial" w:hAnsi="Arial" w:cs="Arial"/>
          <w:sz w:val="24"/>
          <w:szCs w:val="24"/>
        </w:rPr>
        <w:t>Statewide</w:t>
      </w:r>
      <w:proofErr w:type="spellEnd"/>
      <w:r>
        <w:rPr>
          <w:rFonts w:ascii="Arial" w:hAnsi="Arial" w:cs="Arial"/>
          <w:sz w:val="24"/>
          <w:szCs w:val="24"/>
        </w:rPr>
        <w:t xml:space="preserve"> Vision Resource Centre (SVRC)</w:t>
      </w:r>
    </w:p>
    <w:p w14:paraId="5C0FD278" w14:textId="06B46F56" w:rsidR="00124036" w:rsidRDefault="00E6560A" w:rsidP="00124036">
      <w:pPr>
        <w:spacing w:line="276" w:lineRule="auto"/>
        <w:rPr>
          <w:rFonts w:ascii="Arial" w:hAnsi="Arial" w:cs="Arial"/>
          <w:sz w:val="24"/>
          <w:szCs w:val="24"/>
        </w:rPr>
      </w:pPr>
      <w:r>
        <w:rPr>
          <w:rFonts w:ascii="Arial" w:hAnsi="Arial" w:cs="Arial"/>
          <w:sz w:val="24"/>
          <w:szCs w:val="24"/>
        </w:rPr>
        <w:t xml:space="preserve">Email: </w:t>
      </w:r>
      <w:hyperlink r:id="rId11" w:history="1">
        <w:r w:rsidR="00F73333" w:rsidRPr="00F47C01">
          <w:rPr>
            <w:rStyle w:val="Hyperlink"/>
            <w:rFonts w:ascii="Arial" w:hAnsi="Arial" w:cs="Arial"/>
            <w:sz w:val="24"/>
            <w:szCs w:val="24"/>
          </w:rPr>
          <w:t>statewide.vision@education.vic.gov.au</w:t>
        </w:r>
      </w:hyperlink>
    </w:p>
    <w:p w14:paraId="531FED9D" w14:textId="0AEB82CB" w:rsidR="00686B63" w:rsidRDefault="00686B63" w:rsidP="00124036">
      <w:pPr>
        <w:spacing w:line="276" w:lineRule="auto"/>
        <w:rPr>
          <w:rFonts w:ascii="Arial" w:hAnsi="Arial" w:cs="Arial"/>
          <w:sz w:val="24"/>
          <w:szCs w:val="24"/>
        </w:rPr>
      </w:pPr>
    </w:p>
    <w:p w14:paraId="080568A9" w14:textId="77777777" w:rsidR="00686B63" w:rsidRPr="002476D7" w:rsidRDefault="00686B63" w:rsidP="00124036">
      <w:pPr>
        <w:spacing w:line="276" w:lineRule="auto"/>
        <w:rPr>
          <w:rFonts w:ascii="Arial" w:hAnsi="Arial" w:cs="Arial"/>
          <w:sz w:val="24"/>
          <w:szCs w:val="24"/>
        </w:rPr>
      </w:pPr>
    </w:p>
    <w:sdt>
      <w:sdtPr>
        <w:rPr>
          <w:rFonts w:ascii="Arial" w:eastAsiaTheme="minorEastAsia" w:hAnsi="Arial" w:cs="Arial"/>
          <w:b/>
          <w:bCs/>
          <w:color w:val="auto"/>
          <w:sz w:val="24"/>
          <w:szCs w:val="24"/>
          <w:lang w:val="en-AU"/>
        </w:rPr>
        <w:id w:val="470720039"/>
        <w:docPartObj>
          <w:docPartGallery w:val="Table of Contents"/>
          <w:docPartUnique/>
        </w:docPartObj>
      </w:sdtPr>
      <w:sdtEndPr>
        <w:rPr>
          <w:b w:val="0"/>
          <w:bCs w:val="0"/>
          <w:noProof/>
          <w:sz w:val="22"/>
          <w:szCs w:val="22"/>
          <w:lang w:val="en-GB"/>
        </w:rPr>
      </w:sdtEndPr>
      <w:sdtContent>
        <w:p w14:paraId="2B8A90EF" w14:textId="77777777" w:rsidR="00DC582C" w:rsidRDefault="00DC582C">
          <w:pPr>
            <w:pStyle w:val="TOCHeading"/>
            <w:rPr>
              <w:rFonts w:ascii="Arial" w:eastAsiaTheme="minorEastAsia" w:hAnsi="Arial" w:cs="Arial"/>
              <w:b/>
              <w:bCs/>
              <w:color w:val="auto"/>
              <w:sz w:val="24"/>
              <w:szCs w:val="24"/>
              <w:lang w:val="en-AU"/>
            </w:rPr>
          </w:pPr>
        </w:p>
        <w:p w14:paraId="637C5EFF" w14:textId="00EBED81" w:rsidR="00ED4DD2" w:rsidRDefault="00ED4DD2">
          <w:pPr>
            <w:pStyle w:val="TOCHeading"/>
            <w:rPr>
              <w:rFonts w:ascii="Arial" w:hAnsi="Arial" w:cs="Arial"/>
              <w:color w:val="auto"/>
            </w:rPr>
          </w:pPr>
          <w:r w:rsidRPr="002476D7">
            <w:rPr>
              <w:rFonts w:ascii="Arial" w:hAnsi="Arial" w:cs="Arial"/>
              <w:color w:val="auto"/>
            </w:rPr>
            <w:t>Table of Contents</w:t>
          </w:r>
        </w:p>
        <w:p w14:paraId="760325FB" w14:textId="77777777" w:rsidR="00DC582C" w:rsidRPr="00DC582C" w:rsidRDefault="00DC582C" w:rsidP="00DC582C"/>
        <w:p w14:paraId="52D71988" w14:textId="5B729BA1" w:rsidR="00DC582C" w:rsidRPr="00DC582C" w:rsidRDefault="00ED4DD2">
          <w:pPr>
            <w:pStyle w:val="TOC1"/>
            <w:tabs>
              <w:tab w:val="right" w:leader="dot" w:pos="9010"/>
            </w:tabs>
            <w:rPr>
              <w:rFonts w:cstheme="minorBidi"/>
              <w:b w:val="0"/>
              <w:bCs w:val="0"/>
              <w:i w:val="0"/>
              <w:iCs w:val="0"/>
              <w:noProof/>
              <w:sz w:val="24"/>
              <w:szCs w:val="24"/>
              <w:lang w:val="en-AU" w:eastAsia="en-AU"/>
            </w:rPr>
          </w:pPr>
          <w:r w:rsidRPr="00DC582C">
            <w:rPr>
              <w:rFonts w:ascii="Arial" w:hAnsi="Arial" w:cs="Arial"/>
              <w:b w:val="0"/>
              <w:bCs w:val="0"/>
              <w:i w:val="0"/>
              <w:iCs w:val="0"/>
            </w:rPr>
            <w:fldChar w:fldCharType="begin"/>
          </w:r>
          <w:r w:rsidRPr="00DC582C">
            <w:rPr>
              <w:rFonts w:ascii="Arial" w:hAnsi="Arial" w:cs="Arial"/>
              <w:b w:val="0"/>
              <w:bCs w:val="0"/>
              <w:i w:val="0"/>
              <w:iCs w:val="0"/>
            </w:rPr>
            <w:instrText xml:space="preserve"> TOC \o "1-3" \h \z \u </w:instrText>
          </w:r>
          <w:r w:rsidRPr="00DC582C">
            <w:rPr>
              <w:rFonts w:ascii="Arial" w:hAnsi="Arial" w:cs="Arial"/>
              <w:b w:val="0"/>
              <w:bCs w:val="0"/>
              <w:i w:val="0"/>
              <w:iCs w:val="0"/>
            </w:rPr>
            <w:fldChar w:fldCharType="separate"/>
          </w:r>
          <w:hyperlink w:anchor="_Toc71881977" w:history="1">
            <w:r w:rsidR="00DC582C" w:rsidRPr="00DC582C">
              <w:rPr>
                <w:rStyle w:val="Hyperlink"/>
                <w:rFonts w:ascii="Arial" w:hAnsi="Arial" w:cs="Arial"/>
                <w:b w:val="0"/>
                <w:bCs w:val="0"/>
                <w:i w:val="0"/>
                <w:iCs w:val="0"/>
                <w:noProof/>
                <w:sz w:val="24"/>
                <w:szCs w:val="24"/>
              </w:rPr>
              <w:t>Acknowledgements</w:t>
            </w:r>
            <w:r w:rsidR="00DC582C" w:rsidRPr="00DC582C">
              <w:rPr>
                <w:b w:val="0"/>
                <w:bCs w:val="0"/>
                <w:i w:val="0"/>
                <w:iCs w:val="0"/>
                <w:noProof/>
                <w:webHidden/>
                <w:sz w:val="24"/>
                <w:szCs w:val="24"/>
              </w:rPr>
              <w:tab/>
            </w:r>
            <w:r w:rsidR="00DC582C" w:rsidRPr="00DC582C">
              <w:rPr>
                <w:b w:val="0"/>
                <w:bCs w:val="0"/>
                <w:i w:val="0"/>
                <w:iCs w:val="0"/>
                <w:noProof/>
                <w:webHidden/>
                <w:sz w:val="24"/>
                <w:szCs w:val="24"/>
              </w:rPr>
              <w:fldChar w:fldCharType="begin"/>
            </w:r>
            <w:r w:rsidR="00DC582C" w:rsidRPr="00DC582C">
              <w:rPr>
                <w:b w:val="0"/>
                <w:bCs w:val="0"/>
                <w:i w:val="0"/>
                <w:iCs w:val="0"/>
                <w:noProof/>
                <w:webHidden/>
                <w:sz w:val="24"/>
                <w:szCs w:val="24"/>
              </w:rPr>
              <w:instrText xml:space="preserve"> PAGEREF _Toc71881977 \h </w:instrText>
            </w:r>
            <w:r w:rsidR="00DC582C" w:rsidRPr="00DC582C">
              <w:rPr>
                <w:b w:val="0"/>
                <w:bCs w:val="0"/>
                <w:i w:val="0"/>
                <w:iCs w:val="0"/>
                <w:noProof/>
                <w:webHidden/>
                <w:sz w:val="24"/>
                <w:szCs w:val="24"/>
              </w:rPr>
            </w:r>
            <w:r w:rsidR="00DC582C" w:rsidRPr="00DC582C">
              <w:rPr>
                <w:b w:val="0"/>
                <w:bCs w:val="0"/>
                <w:i w:val="0"/>
                <w:iCs w:val="0"/>
                <w:noProof/>
                <w:webHidden/>
                <w:sz w:val="24"/>
                <w:szCs w:val="24"/>
              </w:rPr>
              <w:fldChar w:fldCharType="separate"/>
            </w:r>
            <w:r w:rsidR="00CC3336">
              <w:rPr>
                <w:b w:val="0"/>
                <w:bCs w:val="0"/>
                <w:i w:val="0"/>
                <w:iCs w:val="0"/>
                <w:noProof/>
                <w:webHidden/>
                <w:sz w:val="24"/>
                <w:szCs w:val="24"/>
              </w:rPr>
              <w:t>2</w:t>
            </w:r>
            <w:r w:rsidR="00DC582C" w:rsidRPr="00DC582C">
              <w:rPr>
                <w:b w:val="0"/>
                <w:bCs w:val="0"/>
                <w:i w:val="0"/>
                <w:iCs w:val="0"/>
                <w:noProof/>
                <w:webHidden/>
                <w:sz w:val="24"/>
                <w:szCs w:val="24"/>
              </w:rPr>
              <w:fldChar w:fldCharType="end"/>
            </w:r>
          </w:hyperlink>
        </w:p>
        <w:p w14:paraId="20FB5A71" w14:textId="03316BA4" w:rsidR="00DC582C" w:rsidRPr="00DC582C" w:rsidRDefault="003A5ABF">
          <w:pPr>
            <w:pStyle w:val="TOC1"/>
            <w:tabs>
              <w:tab w:val="right" w:leader="dot" w:pos="9010"/>
            </w:tabs>
            <w:rPr>
              <w:rFonts w:cstheme="minorBidi"/>
              <w:b w:val="0"/>
              <w:bCs w:val="0"/>
              <w:i w:val="0"/>
              <w:iCs w:val="0"/>
              <w:noProof/>
              <w:sz w:val="24"/>
              <w:szCs w:val="24"/>
              <w:lang w:val="en-AU" w:eastAsia="en-AU"/>
            </w:rPr>
          </w:pPr>
          <w:hyperlink w:anchor="_Toc71881978" w:history="1">
            <w:r w:rsidR="00DC582C" w:rsidRPr="00DC582C">
              <w:rPr>
                <w:rStyle w:val="Hyperlink"/>
                <w:rFonts w:ascii="Arial" w:hAnsi="Arial" w:cs="Arial"/>
                <w:b w:val="0"/>
                <w:bCs w:val="0"/>
                <w:i w:val="0"/>
                <w:iCs w:val="0"/>
                <w:noProof/>
                <w:sz w:val="24"/>
                <w:szCs w:val="24"/>
              </w:rPr>
              <w:t>Introduction</w:t>
            </w:r>
            <w:r w:rsidR="00DC582C" w:rsidRPr="00DC582C">
              <w:rPr>
                <w:b w:val="0"/>
                <w:bCs w:val="0"/>
                <w:i w:val="0"/>
                <w:iCs w:val="0"/>
                <w:noProof/>
                <w:webHidden/>
                <w:sz w:val="24"/>
                <w:szCs w:val="24"/>
              </w:rPr>
              <w:tab/>
            </w:r>
            <w:r w:rsidR="00DC582C" w:rsidRPr="00DC582C">
              <w:rPr>
                <w:b w:val="0"/>
                <w:bCs w:val="0"/>
                <w:i w:val="0"/>
                <w:iCs w:val="0"/>
                <w:noProof/>
                <w:webHidden/>
                <w:sz w:val="24"/>
                <w:szCs w:val="24"/>
              </w:rPr>
              <w:fldChar w:fldCharType="begin"/>
            </w:r>
            <w:r w:rsidR="00DC582C" w:rsidRPr="00DC582C">
              <w:rPr>
                <w:b w:val="0"/>
                <w:bCs w:val="0"/>
                <w:i w:val="0"/>
                <w:iCs w:val="0"/>
                <w:noProof/>
                <w:webHidden/>
                <w:sz w:val="24"/>
                <w:szCs w:val="24"/>
              </w:rPr>
              <w:instrText xml:space="preserve"> PAGEREF _Toc71881978 \h </w:instrText>
            </w:r>
            <w:r w:rsidR="00DC582C" w:rsidRPr="00DC582C">
              <w:rPr>
                <w:b w:val="0"/>
                <w:bCs w:val="0"/>
                <w:i w:val="0"/>
                <w:iCs w:val="0"/>
                <w:noProof/>
                <w:webHidden/>
                <w:sz w:val="24"/>
                <w:szCs w:val="24"/>
              </w:rPr>
            </w:r>
            <w:r w:rsidR="00DC582C" w:rsidRPr="00DC582C">
              <w:rPr>
                <w:b w:val="0"/>
                <w:bCs w:val="0"/>
                <w:i w:val="0"/>
                <w:iCs w:val="0"/>
                <w:noProof/>
                <w:webHidden/>
                <w:sz w:val="24"/>
                <w:szCs w:val="24"/>
              </w:rPr>
              <w:fldChar w:fldCharType="separate"/>
            </w:r>
            <w:r w:rsidR="00CC3336">
              <w:rPr>
                <w:b w:val="0"/>
                <w:bCs w:val="0"/>
                <w:i w:val="0"/>
                <w:iCs w:val="0"/>
                <w:noProof/>
                <w:webHidden/>
                <w:sz w:val="24"/>
                <w:szCs w:val="24"/>
              </w:rPr>
              <w:t>4</w:t>
            </w:r>
            <w:r w:rsidR="00DC582C" w:rsidRPr="00DC582C">
              <w:rPr>
                <w:b w:val="0"/>
                <w:bCs w:val="0"/>
                <w:i w:val="0"/>
                <w:iCs w:val="0"/>
                <w:noProof/>
                <w:webHidden/>
                <w:sz w:val="24"/>
                <w:szCs w:val="24"/>
              </w:rPr>
              <w:fldChar w:fldCharType="end"/>
            </w:r>
          </w:hyperlink>
        </w:p>
        <w:p w14:paraId="67FE34C1" w14:textId="51350CAD" w:rsidR="00DC582C" w:rsidRPr="00DC582C" w:rsidRDefault="003A5ABF">
          <w:pPr>
            <w:pStyle w:val="TOC1"/>
            <w:tabs>
              <w:tab w:val="right" w:leader="dot" w:pos="9010"/>
            </w:tabs>
            <w:rPr>
              <w:rFonts w:cstheme="minorBidi"/>
              <w:b w:val="0"/>
              <w:bCs w:val="0"/>
              <w:i w:val="0"/>
              <w:iCs w:val="0"/>
              <w:noProof/>
              <w:sz w:val="24"/>
              <w:szCs w:val="24"/>
              <w:lang w:val="en-AU" w:eastAsia="en-AU"/>
            </w:rPr>
          </w:pPr>
          <w:hyperlink w:anchor="_Toc71881983" w:history="1">
            <w:r w:rsidR="00DC582C" w:rsidRPr="00DC582C">
              <w:rPr>
                <w:rStyle w:val="Hyperlink"/>
                <w:rFonts w:ascii="Arial" w:hAnsi="Arial" w:cs="Arial"/>
                <w:b w:val="0"/>
                <w:bCs w:val="0"/>
                <w:i w:val="0"/>
                <w:iCs w:val="0"/>
                <w:noProof/>
                <w:sz w:val="24"/>
                <w:szCs w:val="24"/>
              </w:rPr>
              <w:t>Glossary of terms and definitions</w:t>
            </w:r>
            <w:r w:rsidR="00DC582C" w:rsidRPr="00DC582C">
              <w:rPr>
                <w:b w:val="0"/>
                <w:bCs w:val="0"/>
                <w:i w:val="0"/>
                <w:iCs w:val="0"/>
                <w:noProof/>
                <w:webHidden/>
                <w:sz w:val="24"/>
                <w:szCs w:val="24"/>
              </w:rPr>
              <w:tab/>
            </w:r>
            <w:r w:rsidR="00DC582C" w:rsidRPr="00DC582C">
              <w:rPr>
                <w:b w:val="0"/>
                <w:bCs w:val="0"/>
                <w:i w:val="0"/>
                <w:iCs w:val="0"/>
                <w:noProof/>
                <w:webHidden/>
                <w:sz w:val="24"/>
                <w:szCs w:val="24"/>
              </w:rPr>
              <w:fldChar w:fldCharType="begin"/>
            </w:r>
            <w:r w:rsidR="00DC582C" w:rsidRPr="00DC582C">
              <w:rPr>
                <w:b w:val="0"/>
                <w:bCs w:val="0"/>
                <w:i w:val="0"/>
                <w:iCs w:val="0"/>
                <w:noProof/>
                <w:webHidden/>
                <w:sz w:val="24"/>
                <w:szCs w:val="24"/>
              </w:rPr>
              <w:instrText xml:space="preserve"> PAGEREF _Toc71881983 \h </w:instrText>
            </w:r>
            <w:r w:rsidR="00DC582C" w:rsidRPr="00DC582C">
              <w:rPr>
                <w:b w:val="0"/>
                <w:bCs w:val="0"/>
                <w:i w:val="0"/>
                <w:iCs w:val="0"/>
                <w:noProof/>
                <w:webHidden/>
                <w:sz w:val="24"/>
                <w:szCs w:val="24"/>
              </w:rPr>
            </w:r>
            <w:r w:rsidR="00DC582C" w:rsidRPr="00DC582C">
              <w:rPr>
                <w:b w:val="0"/>
                <w:bCs w:val="0"/>
                <w:i w:val="0"/>
                <w:iCs w:val="0"/>
                <w:noProof/>
                <w:webHidden/>
                <w:sz w:val="24"/>
                <w:szCs w:val="24"/>
              </w:rPr>
              <w:fldChar w:fldCharType="separate"/>
            </w:r>
            <w:r w:rsidR="00CC3336">
              <w:rPr>
                <w:b w:val="0"/>
                <w:bCs w:val="0"/>
                <w:i w:val="0"/>
                <w:iCs w:val="0"/>
                <w:noProof/>
                <w:webHidden/>
                <w:sz w:val="24"/>
                <w:szCs w:val="24"/>
              </w:rPr>
              <w:t>6</w:t>
            </w:r>
            <w:r w:rsidR="00DC582C" w:rsidRPr="00DC582C">
              <w:rPr>
                <w:b w:val="0"/>
                <w:bCs w:val="0"/>
                <w:i w:val="0"/>
                <w:iCs w:val="0"/>
                <w:noProof/>
                <w:webHidden/>
                <w:sz w:val="24"/>
                <w:szCs w:val="24"/>
              </w:rPr>
              <w:fldChar w:fldCharType="end"/>
            </w:r>
          </w:hyperlink>
        </w:p>
        <w:p w14:paraId="390977F9" w14:textId="1AE422F2" w:rsidR="00DC582C" w:rsidRPr="00DC582C" w:rsidRDefault="003A5ABF">
          <w:pPr>
            <w:pStyle w:val="TOC1"/>
            <w:tabs>
              <w:tab w:val="right" w:leader="dot" w:pos="9010"/>
            </w:tabs>
            <w:rPr>
              <w:rFonts w:cstheme="minorBidi"/>
              <w:b w:val="0"/>
              <w:bCs w:val="0"/>
              <w:i w:val="0"/>
              <w:iCs w:val="0"/>
              <w:noProof/>
              <w:sz w:val="24"/>
              <w:szCs w:val="24"/>
              <w:lang w:val="en-AU" w:eastAsia="en-AU"/>
            </w:rPr>
          </w:pPr>
          <w:hyperlink w:anchor="_Toc71881991" w:history="1">
            <w:r w:rsidR="00DC582C" w:rsidRPr="00DC582C">
              <w:rPr>
                <w:rStyle w:val="Hyperlink"/>
                <w:rFonts w:ascii="Arial" w:hAnsi="Arial" w:cs="Arial"/>
                <w:b w:val="0"/>
                <w:bCs w:val="0"/>
                <w:i w:val="0"/>
                <w:iCs w:val="0"/>
                <w:noProof/>
                <w:sz w:val="24"/>
                <w:szCs w:val="24"/>
              </w:rPr>
              <w:t>Chapter 1: Accessibility requirements</w:t>
            </w:r>
            <w:r w:rsidR="00DC582C" w:rsidRPr="00DC582C">
              <w:rPr>
                <w:b w:val="0"/>
                <w:bCs w:val="0"/>
                <w:i w:val="0"/>
                <w:iCs w:val="0"/>
                <w:noProof/>
                <w:webHidden/>
                <w:sz w:val="24"/>
                <w:szCs w:val="24"/>
              </w:rPr>
              <w:tab/>
            </w:r>
            <w:r w:rsidR="00DC582C" w:rsidRPr="00DC582C">
              <w:rPr>
                <w:b w:val="0"/>
                <w:bCs w:val="0"/>
                <w:i w:val="0"/>
                <w:iCs w:val="0"/>
                <w:noProof/>
                <w:webHidden/>
                <w:sz w:val="24"/>
                <w:szCs w:val="24"/>
              </w:rPr>
              <w:fldChar w:fldCharType="begin"/>
            </w:r>
            <w:r w:rsidR="00DC582C" w:rsidRPr="00DC582C">
              <w:rPr>
                <w:b w:val="0"/>
                <w:bCs w:val="0"/>
                <w:i w:val="0"/>
                <w:iCs w:val="0"/>
                <w:noProof/>
                <w:webHidden/>
                <w:sz w:val="24"/>
                <w:szCs w:val="24"/>
              </w:rPr>
              <w:instrText xml:space="preserve"> PAGEREF _Toc71881991 \h </w:instrText>
            </w:r>
            <w:r w:rsidR="00DC582C" w:rsidRPr="00DC582C">
              <w:rPr>
                <w:b w:val="0"/>
                <w:bCs w:val="0"/>
                <w:i w:val="0"/>
                <w:iCs w:val="0"/>
                <w:noProof/>
                <w:webHidden/>
                <w:sz w:val="24"/>
                <w:szCs w:val="24"/>
              </w:rPr>
            </w:r>
            <w:r w:rsidR="00DC582C" w:rsidRPr="00DC582C">
              <w:rPr>
                <w:b w:val="0"/>
                <w:bCs w:val="0"/>
                <w:i w:val="0"/>
                <w:iCs w:val="0"/>
                <w:noProof/>
                <w:webHidden/>
                <w:sz w:val="24"/>
                <w:szCs w:val="24"/>
              </w:rPr>
              <w:fldChar w:fldCharType="separate"/>
            </w:r>
            <w:r w:rsidR="00CC3336">
              <w:rPr>
                <w:b w:val="0"/>
                <w:bCs w:val="0"/>
                <w:i w:val="0"/>
                <w:iCs w:val="0"/>
                <w:noProof/>
                <w:webHidden/>
                <w:sz w:val="24"/>
                <w:szCs w:val="24"/>
              </w:rPr>
              <w:t>8</w:t>
            </w:r>
            <w:r w:rsidR="00DC582C" w:rsidRPr="00DC582C">
              <w:rPr>
                <w:b w:val="0"/>
                <w:bCs w:val="0"/>
                <w:i w:val="0"/>
                <w:iCs w:val="0"/>
                <w:noProof/>
                <w:webHidden/>
                <w:sz w:val="24"/>
                <w:szCs w:val="24"/>
              </w:rPr>
              <w:fldChar w:fldCharType="end"/>
            </w:r>
          </w:hyperlink>
        </w:p>
        <w:p w14:paraId="103BEE29" w14:textId="2D57467F" w:rsidR="00DC582C" w:rsidRPr="00DC582C" w:rsidRDefault="003A5ABF">
          <w:pPr>
            <w:pStyle w:val="TOC1"/>
            <w:tabs>
              <w:tab w:val="right" w:leader="dot" w:pos="9010"/>
            </w:tabs>
            <w:rPr>
              <w:rFonts w:cstheme="minorBidi"/>
              <w:b w:val="0"/>
              <w:bCs w:val="0"/>
              <w:i w:val="0"/>
              <w:iCs w:val="0"/>
              <w:noProof/>
              <w:sz w:val="24"/>
              <w:szCs w:val="24"/>
              <w:lang w:val="en-AU" w:eastAsia="en-AU"/>
            </w:rPr>
          </w:pPr>
          <w:hyperlink w:anchor="_Toc71881999" w:history="1">
            <w:r w:rsidR="00DC582C" w:rsidRPr="00DC582C">
              <w:rPr>
                <w:rStyle w:val="Hyperlink"/>
                <w:rFonts w:ascii="Arial" w:hAnsi="Arial" w:cs="Arial"/>
                <w:b w:val="0"/>
                <w:bCs w:val="0"/>
                <w:i w:val="0"/>
                <w:iCs w:val="0"/>
                <w:noProof/>
                <w:sz w:val="24"/>
                <w:szCs w:val="24"/>
              </w:rPr>
              <w:t>Chapter 2:</w:t>
            </w:r>
            <w:r w:rsidR="00DC582C" w:rsidRPr="00DC582C">
              <w:rPr>
                <w:rStyle w:val="Hyperlink"/>
                <w:b w:val="0"/>
                <w:bCs w:val="0"/>
                <w:i w:val="0"/>
                <w:iCs w:val="0"/>
                <w:noProof/>
                <w:sz w:val="24"/>
                <w:szCs w:val="24"/>
              </w:rPr>
              <w:t xml:space="preserve"> </w:t>
            </w:r>
            <w:r w:rsidR="00DC582C" w:rsidRPr="00DC582C">
              <w:rPr>
                <w:rStyle w:val="Hyperlink"/>
                <w:rFonts w:ascii="Arial" w:hAnsi="Arial" w:cs="Arial"/>
                <w:b w:val="0"/>
                <w:bCs w:val="0"/>
                <w:i w:val="0"/>
                <w:iCs w:val="0"/>
                <w:noProof/>
                <w:sz w:val="24"/>
                <w:szCs w:val="24"/>
              </w:rPr>
              <w:t>Anatomy</w:t>
            </w:r>
            <w:r w:rsidR="00DC582C" w:rsidRPr="00DC582C">
              <w:rPr>
                <w:b w:val="0"/>
                <w:bCs w:val="0"/>
                <w:i w:val="0"/>
                <w:iCs w:val="0"/>
                <w:noProof/>
                <w:webHidden/>
                <w:sz w:val="24"/>
                <w:szCs w:val="24"/>
              </w:rPr>
              <w:tab/>
            </w:r>
            <w:r w:rsidR="00DC582C" w:rsidRPr="00DC582C">
              <w:rPr>
                <w:b w:val="0"/>
                <w:bCs w:val="0"/>
                <w:i w:val="0"/>
                <w:iCs w:val="0"/>
                <w:noProof/>
                <w:webHidden/>
                <w:sz w:val="24"/>
                <w:szCs w:val="24"/>
              </w:rPr>
              <w:fldChar w:fldCharType="begin"/>
            </w:r>
            <w:r w:rsidR="00DC582C" w:rsidRPr="00DC582C">
              <w:rPr>
                <w:b w:val="0"/>
                <w:bCs w:val="0"/>
                <w:i w:val="0"/>
                <w:iCs w:val="0"/>
                <w:noProof/>
                <w:webHidden/>
                <w:sz w:val="24"/>
                <w:szCs w:val="24"/>
              </w:rPr>
              <w:instrText xml:space="preserve"> PAGEREF _Toc71881999 \h </w:instrText>
            </w:r>
            <w:r w:rsidR="00DC582C" w:rsidRPr="00DC582C">
              <w:rPr>
                <w:b w:val="0"/>
                <w:bCs w:val="0"/>
                <w:i w:val="0"/>
                <w:iCs w:val="0"/>
                <w:noProof/>
                <w:webHidden/>
                <w:sz w:val="24"/>
                <w:szCs w:val="24"/>
              </w:rPr>
            </w:r>
            <w:r w:rsidR="00DC582C" w:rsidRPr="00DC582C">
              <w:rPr>
                <w:b w:val="0"/>
                <w:bCs w:val="0"/>
                <w:i w:val="0"/>
                <w:iCs w:val="0"/>
                <w:noProof/>
                <w:webHidden/>
                <w:sz w:val="24"/>
                <w:szCs w:val="24"/>
              </w:rPr>
              <w:fldChar w:fldCharType="separate"/>
            </w:r>
            <w:r w:rsidR="00CC3336">
              <w:rPr>
                <w:b w:val="0"/>
                <w:bCs w:val="0"/>
                <w:i w:val="0"/>
                <w:iCs w:val="0"/>
                <w:noProof/>
                <w:webHidden/>
                <w:sz w:val="24"/>
                <w:szCs w:val="24"/>
              </w:rPr>
              <w:t>13</w:t>
            </w:r>
            <w:r w:rsidR="00DC582C" w:rsidRPr="00DC582C">
              <w:rPr>
                <w:b w:val="0"/>
                <w:bCs w:val="0"/>
                <w:i w:val="0"/>
                <w:iCs w:val="0"/>
                <w:noProof/>
                <w:webHidden/>
                <w:sz w:val="24"/>
                <w:szCs w:val="24"/>
              </w:rPr>
              <w:fldChar w:fldCharType="end"/>
            </w:r>
          </w:hyperlink>
        </w:p>
        <w:p w14:paraId="437ED10E" w14:textId="6FC924E0" w:rsidR="00DC582C" w:rsidRPr="00DC582C" w:rsidRDefault="003A5ABF">
          <w:pPr>
            <w:pStyle w:val="TOC1"/>
            <w:tabs>
              <w:tab w:val="right" w:leader="dot" w:pos="9010"/>
            </w:tabs>
            <w:rPr>
              <w:rFonts w:cstheme="minorBidi"/>
              <w:b w:val="0"/>
              <w:bCs w:val="0"/>
              <w:i w:val="0"/>
              <w:iCs w:val="0"/>
              <w:noProof/>
              <w:sz w:val="24"/>
              <w:szCs w:val="24"/>
              <w:lang w:val="en-AU" w:eastAsia="en-AU"/>
            </w:rPr>
          </w:pPr>
          <w:hyperlink w:anchor="_Toc71882008" w:history="1">
            <w:r w:rsidR="00DC582C" w:rsidRPr="00DC582C">
              <w:rPr>
                <w:rStyle w:val="Hyperlink"/>
                <w:rFonts w:ascii="Arial" w:hAnsi="Arial" w:cs="Arial"/>
                <w:b w:val="0"/>
                <w:bCs w:val="0"/>
                <w:i w:val="0"/>
                <w:iCs w:val="0"/>
                <w:noProof/>
                <w:sz w:val="24"/>
                <w:szCs w:val="24"/>
              </w:rPr>
              <w:t>Chapter 3: Relationships</w:t>
            </w:r>
            <w:r w:rsidR="00DC582C" w:rsidRPr="00DC582C">
              <w:rPr>
                <w:b w:val="0"/>
                <w:bCs w:val="0"/>
                <w:i w:val="0"/>
                <w:iCs w:val="0"/>
                <w:noProof/>
                <w:webHidden/>
                <w:sz w:val="24"/>
                <w:szCs w:val="24"/>
              </w:rPr>
              <w:tab/>
            </w:r>
            <w:r w:rsidR="00DC582C" w:rsidRPr="00DC582C">
              <w:rPr>
                <w:b w:val="0"/>
                <w:bCs w:val="0"/>
                <w:i w:val="0"/>
                <w:iCs w:val="0"/>
                <w:noProof/>
                <w:webHidden/>
                <w:sz w:val="24"/>
                <w:szCs w:val="24"/>
              </w:rPr>
              <w:fldChar w:fldCharType="begin"/>
            </w:r>
            <w:r w:rsidR="00DC582C" w:rsidRPr="00DC582C">
              <w:rPr>
                <w:b w:val="0"/>
                <w:bCs w:val="0"/>
                <w:i w:val="0"/>
                <w:iCs w:val="0"/>
                <w:noProof/>
                <w:webHidden/>
                <w:sz w:val="24"/>
                <w:szCs w:val="24"/>
              </w:rPr>
              <w:instrText xml:space="preserve"> PAGEREF _Toc71882008 \h </w:instrText>
            </w:r>
            <w:r w:rsidR="00DC582C" w:rsidRPr="00DC582C">
              <w:rPr>
                <w:b w:val="0"/>
                <w:bCs w:val="0"/>
                <w:i w:val="0"/>
                <w:iCs w:val="0"/>
                <w:noProof/>
                <w:webHidden/>
                <w:sz w:val="24"/>
                <w:szCs w:val="24"/>
              </w:rPr>
            </w:r>
            <w:r w:rsidR="00DC582C" w:rsidRPr="00DC582C">
              <w:rPr>
                <w:b w:val="0"/>
                <w:bCs w:val="0"/>
                <w:i w:val="0"/>
                <w:iCs w:val="0"/>
                <w:noProof/>
                <w:webHidden/>
                <w:sz w:val="24"/>
                <w:szCs w:val="24"/>
              </w:rPr>
              <w:fldChar w:fldCharType="separate"/>
            </w:r>
            <w:r w:rsidR="00CC3336">
              <w:rPr>
                <w:b w:val="0"/>
                <w:bCs w:val="0"/>
                <w:i w:val="0"/>
                <w:iCs w:val="0"/>
                <w:noProof/>
                <w:webHidden/>
                <w:sz w:val="24"/>
                <w:szCs w:val="24"/>
              </w:rPr>
              <w:t>16</w:t>
            </w:r>
            <w:r w:rsidR="00DC582C" w:rsidRPr="00DC582C">
              <w:rPr>
                <w:b w:val="0"/>
                <w:bCs w:val="0"/>
                <w:i w:val="0"/>
                <w:iCs w:val="0"/>
                <w:noProof/>
                <w:webHidden/>
                <w:sz w:val="24"/>
                <w:szCs w:val="24"/>
              </w:rPr>
              <w:fldChar w:fldCharType="end"/>
            </w:r>
          </w:hyperlink>
        </w:p>
        <w:p w14:paraId="28B7EEDA" w14:textId="016BDAAD" w:rsidR="00DC582C" w:rsidRPr="00DC582C" w:rsidRDefault="003A5ABF">
          <w:pPr>
            <w:pStyle w:val="TOC1"/>
            <w:tabs>
              <w:tab w:val="right" w:leader="dot" w:pos="9010"/>
            </w:tabs>
            <w:rPr>
              <w:rFonts w:cstheme="minorBidi"/>
              <w:b w:val="0"/>
              <w:bCs w:val="0"/>
              <w:i w:val="0"/>
              <w:iCs w:val="0"/>
              <w:noProof/>
              <w:sz w:val="24"/>
              <w:szCs w:val="24"/>
              <w:lang w:val="en-AU" w:eastAsia="en-AU"/>
            </w:rPr>
          </w:pPr>
          <w:hyperlink w:anchor="_Toc71882014" w:history="1">
            <w:r w:rsidR="00DC582C" w:rsidRPr="00DC582C">
              <w:rPr>
                <w:rStyle w:val="Hyperlink"/>
                <w:rFonts w:ascii="Arial" w:hAnsi="Arial" w:cs="Arial"/>
                <w:b w:val="0"/>
                <w:bCs w:val="0"/>
                <w:i w:val="0"/>
                <w:iCs w:val="0"/>
                <w:noProof/>
                <w:sz w:val="24"/>
                <w:szCs w:val="24"/>
              </w:rPr>
              <w:t>Chapter 4: Consent</w:t>
            </w:r>
            <w:r w:rsidR="00DC582C" w:rsidRPr="00DC582C">
              <w:rPr>
                <w:b w:val="0"/>
                <w:bCs w:val="0"/>
                <w:i w:val="0"/>
                <w:iCs w:val="0"/>
                <w:noProof/>
                <w:webHidden/>
                <w:sz w:val="24"/>
                <w:szCs w:val="24"/>
              </w:rPr>
              <w:tab/>
            </w:r>
            <w:r w:rsidR="00DC582C" w:rsidRPr="00DC582C">
              <w:rPr>
                <w:b w:val="0"/>
                <w:bCs w:val="0"/>
                <w:i w:val="0"/>
                <w:iCs w:val="0"/>
                <w:noProof/>
                <w:webHidden/>
                <w:sz w:val="24"/>
                <w:szCs w:val="24"/>
              </w:rPr>
              <w:fldChar w:fldCharType="begin"/>
            </w:r>
            <w:r w:rsidR="00DC582C" w:rsidRPr="00DC582C">
              <w:rPr>
                <w:b w:val="0"/>
                <w:bCs w:val="0"/>
                <w:i w:val="0"/>
                <w:iCs w:val="0"/>
                <w:noProof/>
                <w:webHidden/>
                <w:sz w:val="24"/>
                <w:szCs w:val="24"/>
              </w:rPr>
              <w:instrText xml:space="preserve"> PAGEREF _Toc71882014 \h </w:instrText>
            </w:r>
            <w:r w:rsidR="00DC582C" w:rsidRPr="00DC582C">
              <w:rPr>
                <w:b w:val="0"/>
                <w:bCs w:val="0"/>
                <w:i w:val="0"/>
                <w:iCs w:val="0"/>
                <w:noProof/>
                <w:webHidden/>
                <w:sz w:val="24"/>
                <w:szCs w:val="24"/>
              </w:rPr>
            </w:r>
            <w:r w:rsidR="00DC582C" w:rsidRPr="00DC582C">
              <w:rPr>
                <w:b w:val="0"/>
                <w:bCs w:val="0"/>
                <w:i w:val="0"/>
                <w:iCs w:val="0"/>
                <w:noProof/>
                <w:webHidden/>
                <w:sz w:val="24"/>
                <w:szCs w:val="24"/>
              </w:rPr>
              <w:fldChar w:fldCharType="separate"/>
            </w:r>
            <w:r w:rsidR="00CC3336">
              <w:rPr>
                <w:b w:val="0"/>
                <w:bCs w:val="0"/>
                <w:i w:val="0"/>
                <w:iCs w:val="0"/>
                <w:noProof/>
                <w:webHidden/>
                <w:sz w:val="24"/>
                <w:szCs w:val="24"/>
              </w:rPr>
              <w:t>19</w:t>
            </w:r>
            <w:r w:rsidR="00DC582C" w:rsidRPr="00DC582C">
              <w:rPr>
                <w:b w:val="0"/>
                <w:bCs w:val="0"/>
                <w:i w:val="0"/>
                <w:iCs w:val="0"/>
                <w:noProof/>
                <w:webHidden/>
                <w:sz w:val="24"/>
                <w:szCs w:val="24"/>
              </w:rPr>
              <w:fldChar w:fldCharType="end"/>
            </w:r>
          </w:hyperlink>
        </w:p>
        <w:p w14:paraId="0F1C4E81" w14:textId="18985F49" w:rsidR="00DC582C" w:rsidRPr="00DC582C" w:rsidRDefault="003A5ABF">
          <w:pPr>
            <w:pStyle w:val="TOC1"/>
            <w:tabs>
              <w:tab w:val="right" w:leader="dot" w:pos="9010"/>
            </w:tabs>
            <w:rPr>
              <w:rFonts w:cstheme="minorBidi"/>
              <w:b w:val="0"/>
              <w:bCs w:val="0"/>
              <w:i w:val="0"/>
              <w:iCs w:val="0"/>
              <w:noProof/>
              <w:sz w:val="24"/>
              <w:szCs w:val="24"/>
              <w:lang w:val="en-AU" w:eastAsia="en-AU"/>
            </w:rPr>
          </w:pPr>
          <w:hyperlink w:anchor="_Toc71882023" w:history="1">
            <w:r w:rsidR="00DC582C" w:rsidRPr="00DC582C">
              <w:rPr>
                <w:rStyle w:val="Hyperlink"/>
                <w:rFonts w:ascii="Arial" w:hAnsi="Arial" w:cs="Arial"/>
                <w:b w:val="0"/>
                <w:bCs w:val="0"/>
                <w:i w:val="0"/>
                <w:iCs w:val="0"/>
                <w:noProof/>
                <w:sz w:val="24"/>
                <w:szCs w:val="24"/>
              </w:rPr>
              <w:t>Chapter 5: Sexual Health</w:t>
            </w:r>
            <w:r w:rsidR="00DC582C" w:rsidRPr="00DC582C">
              <w:rPr>
                <w:b w:val="0"/>
                <w:bCs w:val="0"/>
                <w:i w:val="0"/>
                <w:iCs w:val="0"/>
                <w:noProof/>
                <w:webHidden/>
                <w:sz w:val="24"/>
                <w:szCs w:val="24"/>
              </w:rPr>
              <w:tab/>
            </w:r>
            <w:r w:rsidR="00DC582C" w:rsidRPr="00DC582C">
              <w:rPr>
                <w:b w:val="0"/>
                <w:bCs w:val="0"/>
                <w:i w:val="0"/>
                <w:iCs w:val="0"/>
                <w:noProof/>
                <w:webHidden/>
                <w:sz w:val="24"/>
                <w:szCs w:val="24"/>
              </w:rPr>
              <w:fldChar w:fldCharType="begin"/>
            </w:r>
            <w:r w:rsidR="00DC582C" w:rsidRPr="00DC582C">
              <w:rPr>
                <w:b w:val="0"/>
                <w:bCs w:val="0"/>
                <w:i w:val="0"/>
                <w:iCs w:val="0"/>
                <w:noProof/>
                <w:webHidden/>
                <w:sz w:val="24"/>
                <w:szCs w:val="24"/>
              </w:rPr>
              <w:instrText xml:space="preserve"> PAGEREF _Toc71882023 \h </w:instrText>
            </w:r>
            <w:r w:rsidR="00DC582C" w:rsidRPr="00DC582C">
              <w:rPr>
                <w:b w:val="0"/>
                <w:bCs w:val="0"/>
                <w:i w:val="0"/>
                <w:iCs w:val="0"/>
                <w:noProof/>
                <w:webHidden/>
                <w:sz w:val="24"/>
                <w:szCs w:val="24"/>
              </w:rPr>
            </w:r>
            <w:r w:rsidR="00DC582C" w:rsidRPr="00DC582C">
              <w:rPr>
                <w:b w:val="0"/>
                <w:bCs w:val="0"/>
                <w:i w:val="0"/>
                <w:iCs w:val="0"/>
                <w:noProof/>
                <w:webHidden/>
                <w:sz w:val="24"/>
                <w:szCs w:val="24"/>
              </w:rPr>
              <w:fldChar w:fldCharType="separate"/>
            </w:r>
            <w:r w:rsidR="00CC3336">
              <w:rPr>
                <w:b w:val="0"/>
                <w:bCs w:val="0"/>
                <w:i w:val="0"/>
                <w:iCs w:val="0"/>
                <w:noProof/>
                <w:webHidden/>
                <w:sz w:val="24"/>
                <w:szCs w:val="24"/>
              </w:rPr>
              <w:t>22</w:t>
            </w:r>
            <w:r w:rsidR="00DC582C" w:rsidRPr="00DC582C">
              <w:rPr>
                <w:b w:val="0"/>
                <w:bCs w:val="0"/>
                <w:i w:val="0"/>
                <w:iCs w:val="0"/>
                <w:noProof/>
                <w:webHidden/>
                <w:sz w:val="24"/>
                <w:szCs w:val="24"/>
              </w:rPr>
              <w:fldChar w:fldCharType="end"/>
            </w:r>
          </w:hyperlink>
        </w:p>
        <w:p w14:paraId="2924D84C" w14:textId="22FECF0A" w:rsidR="00DC582C" w:rsidRPr="00DC582C" w:rsidRDefault="003A5ABF" w:rsidP="00DC582C">
          <w:pPr>
            <w:pStyle w:val="TOC1"/>
            <w:tabs>
              <w:tab w:val="right" w:leader="dot" w:pos="9010"/>
            </w:tabs>
            <w:rPr>
              <w:rFonts w:cstheme="minorBidi"/>
              <w:b w:val="0"/>
              <w:bCs w:val="0"/>
              <w:i w:val="0"/>
              <w:iCs w:val="0"/>
              <w:noProof/>
              <w:sz w:val="24"/>
              <w:szCs w:val="24"/>
              <w:lang w:val="en-AU" w:eastAsia="en-AU"/>
            </w:rPr>
          </w:pPr>
          <w:hyperlink w:anchor="_Toc71882026" w:history="1">
            <w:r w:rsidR="00DC582C" w:rsidRPr="00DC582C">
              <w:rPr>
                <w:rStyle w:val="Hyperlink"/>
                <w:rFonts w:ascii="Arial" w:hAnsi="Arial" w:cs="Arial"/>
                <w:b w:val="0"/>
                <w:bCs w:val="0"/>
                <w:i w:val="0"/>
                <w:iCs w:val="0"/>
                <w:noProof/>
                <w:sz w:val="24"/>
                <w:szCs w:val="24"/>
              </w:rPr>
              <w:t>Chapter 6: Personal Care</w:t>
            </w:r>
            <w:r w:rsidR="00DC582C" w:rsidRPr="00DC582C">
              <w:rPr>
                <w:b w:val="0"/>
                <w:bCs w:val="0"/>
                <w:i w:val="0"/>
                <w:iCs w:val="0"/>
                <w:noProof/>
                <w:webHidden/>
                <w:sz w:val="24"/>
                <w:szCs w:val="24"/>
              </w:rPr>
              <w:tab/>
            </w:r>
            <w:r w:rsidR="00DC582C" w:rsidRPr="00DC582C">
              <w:rPr>
                <w:b w:val="0"/>
                <w:bCs w:val="0"/>
                <w:i w:val="0"/>
                <w:iCs w:val="0"/>
                <w:noProof/>
                <w:webHidden/>
                <w:sz w:val="24"/>
                <w:szCs w:val="24"/>
              </w:rPr>
              <w:fldChar w:fldCharType="begin"/>
            </w:r>
            <w:r w:rsidR="00DC582C" w:rsidRPr="00DC582C">
              <w:rPr>
                <w:b w:val="0"/>
                <w:bCs w:val="0"/>
                <w:i w:val="0"/>
                <w:iCs w:val="0"/>
                <w:noProof/>
                <w:webHidden/>
                <w:sz w:val="24"/>
                <w:szCs w:val="24"/>
              </w:rPr>
              <w:instrText xml:space="preserve"> PAGEREF _Toc71882026 \h </w:instrText>
            </w:r>
            <w:r w:rsidR="00DC582C" w:rsidRPr="00DC582C">
              <w:rPr>
                <w:b w:val="0"/>
                <w:bCs w:val="0"/>
                <w:i w:val="0"/>
                <w:iCs w:val="0"/>
                <w:noProof/>
                <w:webHidden/>
                <w:sz w:val="24"/>
                <w:szCs w:val="24"/>
              </w:rPr>
            </w:r>
            <w:r w:rsidR="00DC582C" w:rsidRPr="00DC582C">
              <w:rPr>
                <w:b w:val="0"/>
                <w:bCs w:val="0"/>
                <w:i w:val="0"/>
                <w:iCs w:val="0"/>
                <w:noProof/>
                <w:webHidden/>
                <w:sz w:val="24"/>
                <w:szCs w:val="24"/>
              </w:rPr>
              <w:fldChar w:fldCharType="separate"/>
            </w:r>
            <w:r w:rsidR="00CC3336">
              <w:rPr>
                <w:b w:val="0"/>
                <w:bCs w:val="0"/>
                <w:i w:val="0"/>
                <w:iCs w:val="0"/>
                <w:noProof/>
                <w:webHidden/>
                <w:sz w:val="24"/>
                <w:szCs w:val="24"/>
              </w:rPr>
              <w:t>23</w:t>
            </w:r>
            <w:r w:rsidR="00DC582C" w:rsidRPr="00DC582C">
              <w:rPr>
                <w:b w:val="0"/>
                <w:bCs w:val="0"/>
                <w:i w:val="0"/>
                <w:iCs w:val="0"/>
                <w:noProof/>
                <w:webHidden/>
                <w:sz w:val="24"/>
                <w:szCs w:val="24"/>
              </w:rPr>
              <w:fldChar w:fldCharType="end"/>
            </w:r>
          </w:hyperlink>
        </w:p>
        <w:p w14:paraId="058AA292" w14:textId="18EF10E6" w:rsidR="00DC582C" w:rsidRPr="00DC582C" w:rsidRDefault="003A5ABF">
          <w:pPr>
            <w:pStyle w:val="TOC1"/>
            <w:tabs>
              <w:tab w:val="right" w:leader="dot" w:pos="9010"/>
            </w:tabs>
            <w:rPr>
              <w:rFonts w:cstheme="minorBidi"/>
              <w:b w:val="0"/>
              <w:bCs w:val="0"/>
              <w:i w:val="0"/>
              <w:iCs w:val="0"/>
              <w:noProof/>
              <w:sz w:val="24"/>
              <w:szCs w:val="24"/>
              <w:lang w:val="en-AU" w:eastAsia="en-AU"/>
            </w:rPr>
          </w:pPr>
          <w:hyperlink w:anchor="_Toc71882028" w:history="1">
            <w:r w:rsidR="00DC582C" w:rsidRPr="00DC582C">
              <w:rPr>
                <w:rStyle w:val="Hyperlink"/>
                <w:rFonts w:ascii="Arial" w:hAnsi="Arial" w:cs="Arial"/>
                <w:b w:val="0"/>
                <w:bCs w:val="0"/>
                <w:i w:val="0"/>
                <w:iCs w:val="0"/>
                <w:noProof/>
                <w:sz w:val="24"/>
                <w:szCs w:val="24"/>
              </w:rPr>
              <w:t>Chapter 7: Puberty</w:t>
            </w:r>
            <w:r w:rsidR="00DC582C" w:rsidRPr="00DC582C">
              <w:rPr>
                <w:b w:val="0"/>
                <w:bCs w:val="0"/>
                <w:i w:val="0"/>
                <w:iCs w:val="0"/>
                <w:noProof/>
                <w:webHidden/>
                <w:sz w:val="24"/>
                <w:szCs w:val="24"/>
              </w:rPr>
              <w:tab/>
            </w:r>
            <w:r w:rsidR="00DC582C" w:rsidRPr="00DC582C">
              <w:rPr>
                <w:b w:val="0"/>
                <w:bCs w:val="0"/>
                <w:i w:val="0"/>
                <w:iCs w:val="0"/>
                <w:noProof/>
                <w:webHidden/>
                <w:sz w:val="24"/>
                <w:szCs w:val="24"/>
              </w:rPr>
              <w:fldChar w:fldCharType="begin"/>
            </w:r>
            <w:r w:rsidR="00DC582C" w:rsidRPr="00DC582C">
              <w:rPr>
                <w:b w:val="0"/>
                <w:bCs w:val="0"/>
                <w:i w:val="0"/>
                <w:iCs w:val="0"/>
                <w:noProof/>
                <w:webHidden/>
                <w:sz w:val="24"/>
                <w:szCs w:val="24"/>
              </w:rPr>
              <w:instrText xml:space="preserve"> PAGEREF _Toc71882028 \h </w:instrText>
            </w:r>
            <w:r w:rsidR="00DC582C" w:rsidRPr="00DC582C">
              <w:rPr>
                <w:b w:val="0"/>
                <w:bCs w:val="0"/>
                <w:i w:val="0"/>
                <w:iCs w:val="0"/>
                <w:noProof/>
                <w:webHidden/>
                <w:sz w:val="24"/>
                <w:szCs w:val="24"/>
              </w:rPr>
            </w:r>
            <w:r w:rsidR="00DC582C" w:rsidRPr="00DC582C">
              <w:rPr>
                <w:b w:val="0"/>
                <w:bCs w:val="0"/>
                <w:i w:val="0"/>
                <w:iCs w:val="0"/>
                <w:noProof/>
                <w:webHidden/>
                <w:sz w:val="24"/>
                <w:szCs w:val="24"/>
              </w:rPr>
              <w:fldChar w:fldCharType="separate"/>
            </w:r>
            <w:r w:rsidR="00CC3336">
              <w:rPr>
                <w:b w:val="0"/>
                <w:bCs w:val="0"/>
                <w:i w:val="0"/>
                <w:iCs w:val="0"/>
                <w:noProof/>
                <w:webHidden/>
                <w:sz w:val="24"/>
                <w:szCs w:val="24"/>
              </w:rPr>
              <w:t>24</w:t>
            </w:r>
            <w:r w:rsidR="00DC582C" w:rsidRPr="00DC582C">
              <w:rPr>
                <w:b w:val="0"/>
                <w:bCs w:val="0"/>
                <w:i w:val="0"/>
                <w:iCs w:val="0"/>
                <w:noProof/>
                <w:webHidden/>
                <w:sz w:val="24"/>
                <w:szCs w:val="24"/>
              </w:rPr>
              <w:fldChar w:fldCharType="end"/>
            </w:r>
          </w:hyperlink>
        </w:p>
        <w:p w14:paraId="024EABC1" w14:textId="7D1AAEE4" w:rsidR="00DC582C" w:rsidRPr="00DC582C" w:rsidRDefault="003A5ABF">
          <w:pPr>
            <w:pStyle w:val="TOC1"/>
            <w:tabs>
              <w:tab w:val="right" w:leader="dot" w:pos="9010"/>
            </w:tabs>
            <w:rPr>
              <w:rFonts w:cstheme="minorBidi"/>
              <w:b w:val="0"/>
              <w:bCs w:val="0"/>
              <w:i w:val="0"/>
              <w:iCs w:val="0"/>
              <w:noProof/>
              <w:sz w:val="24"/>
              <w:szCs w:val="24"/>
              <w:lang w:val="en-AU" w:eastAsia="en-AU"/>
            </w:rPr>
          </w:pPr>
          <w:hyperlink w:anchor="_Toc71882031" w:history="1">
            <w:r w:rsidR="00DC582C" w:rsidRPr="00DC582C">
              <w:rPr>
                <w:rStyle w:val="Hyperlink"/>
                <w:rFonts w:ascii="Arial" w:hAnsi="Arial" w:cs="Arial"/>
                <w:b w:val="0"/>
                <w:bCs w:val="0"/>
                <w:i w:val="0"/>
                <w:iCs w:val="0"/>
                <w:noProof/>
                <w:sz w:val="24"/>
                <w:szCs w:val="24"/>
              </w:rPr>
              <w:t>Helpful Resources</w:t>
            </w:r>
            <w:r w:rsidR="00DC582C" w:rsidRPr="00DC582C">
              <w:rPr>
                <w:b w:val="0"/>
                <w:bCs w:val="0"/>
                <w:i w:val="0"/>
                <w:iCs w:val="0"/>
                <w:noProof/>
                <w:webHidden/>
                <w:sz w:val="24"/>
                <w:szCs w:val="24"/>
              </w:rPr>
              <w:tab/>
            </w:r>
            <w:r w:rsidR="00DC582C" w:rsidRPr="00DC582C">
              <w:rPr>
                <w:b w:val="0"/>
                <w:bCs w:val="0"/>
                <w:i w:val="0"/>
                <w:iCs w:val="0"/>
                <w:noProof/>
                <w:webHidden/>
                <w:sz w:val="24"/>
                <w:szCs w:val="24"/>
              </w:rPr>
              <w:fldChar w:fldCharType="begin"/>
            </w:r>
            <w:r w:rsidR="00DC582C" w:rsidRPr="00DC582C">
              <w:rPr>
                <w:b w:val="0"/>
                <w:bCs w:val="0"/>
                <w:i w:val="0"/>
                <w:iCs w:val="0"/>
                <w:noProof/>
                <w:webHidden/>
                <w:sz w:val="24"/>
                <w:szCs w:val="24"/>
              </w:rPr>
              <w:instrText xml:space="preserve"> PAGEREF _Toc71882031 \h </w:instrText>
            </w:r>
            <w:r w:rsidR="00DC582C" w:rsidRPr="00DC582C">
              <w:rPr>
                <w:b w:val="0"/>
                <w:bCs w:val="0"/>
                <w:i w:val="0"/>
                <w:iCs w:val="0"/>
                <w:noProof/>
                <w:webHidden/>
                <w:sz w:val="24"/>
                <w:szCs w:val="24"/>
              </w:rPr>
            </w:r>
            <w:r w:rsidR="00DC582C" w:rsidRPr="00DC582C">
              <w:rPr>
                <w:b w:val="0"/>
                <w:bCs w:val="0"/>
                <w:i w:val="0"/>
                <w:iCs w:val="0"/>
                <w:noProof/>
                <w:webHidden/>
                <w:sz w:val="24"/>
                <w:szCs w:val="24"/>
              </w:rPr>
              <w:fldChar w:fldCharType="separate"/>
            </w:r>
            <w:r w:rsidR="00CC3336">
              <w:rPr>
                <w:b w:val="0"/>
                <w:bCs w:val="0"/>
                <w:i w:val="0"/>
                <w:iCs w:val="0"/>
                <w:noProof/>
                <w:webHidden/>
                <w:sz w:val="24"/>
                <w:szCs w:val="24"/>
              </w:rPr>
              <w:t>25</w:t>
            </w:r>
            <w:r w:rsidR="00DC582C" w:rsidRPr="00DC582C">
              <w:rPr>
                <w:b w:val="0"/>
                <w:bCs w:val="0"/>
                <w:i w:val="0"/>
                <w:iCs w:val="0"/>
                <w:noProof/>
                <w:webHidden/>
                <w:sz w:val="24"/>
                <w:szCs w:val="24"/>
              </w:rPr>
              <w:fldChar w:fldCharType="end"/>
            </w:r>
          </w:hyperlink>
        </w:p>
        <w:p w14:paraId="3859B121" w14:textId="6798920A" w:rsidR="00DC582C" w:rsidRPr="00DC582C" w:rsidRDefault="003A5ABF">
          <w:pPr>
            <w:pStyle w:val="TOC1"/>
            <w:tabs>
              <w:tab w:val="right" w:leader="dot" w:pos="9010"/>
            </w:tabs>
            <w:rPr>
              <w:rFonts w:cstheme="minorBidi"/>
              <w:b w:val="0"/>
              <w:bCs w:val="0"/>
              <w:i w:val="0"/>
              <w:iCs w:val="0"/>
              <w:noProof/>
              <w:sz w:val="24"/>
              <w:szCs w:val="24"/>
              <w:lang w:val="en-AU" w:eastAsia="en-AU"/>
            </w:rPr>
          </w:pPr>
          <w:hyperlink w:anchor="_Toc71882036" w:history="1">
            <w:r w:rsidR="00DC582C" w:rsidRPr="00DC582C">
              <w:rPr>
                <w:rStyle w:val="Hyperlink"/>
                <w:rFonts w:ascii="Arial" w:hAnsi="Arial" w:cs="Arial"/>
                <w:b w:val="0"/>
                <w:bCs w:val="0"/>
                <w:i w:val="0"/>
                <w:iCs w:val="0"/>
                <w:noProof/>
                <w:sz w:val="24"/>
                <w:szCs w:val="24"/>
              </w:rPr>
              <w:t>References</w:t>
            </w:r>
            <w:r w:rsidR="00DC582C" w:rsidRPr="00DC582C">
              <w:rPr>
                <w:b w:val="0"/>
                <w:bCs w:val="0"/>
                <w:i w:val="0"/>
                <w:iCs w:val="0"/>
                <w:noProof/>
                <w:webHidden/>
                <w:sz w:val="24"/>
                <w:szCs w:val="24"/>
              </w:rPr>
              <w:tab/>
            </w:r>
            <w:r w:rsidR="00DC582C" w:rsidRPr="00DC582C">
              <w:rPr>
                <w:b w:val="0"/>
                <w:bCs w:val="0"/>
                <w:i w:val="0"/>
                <w:iCs w:val="0"/>
                <w:noProof/>
                <w:webHidden/>
                <w:sz w:val="24"/>
                <w:szCs w:val="24"/>
              </w:rPr>
              <w:fldChar w:fldCharType="begin"/>
            </w:r>
            <w:r w:rsidR="00DC582C" w:rsidRPr="00DC582C">
              <w:rPr>
                <w:b w:val="0"/>
                <w:bCs w:val="0"/>
                <w:i w:val="0"/>
                <w:iCs w:val="0"/>
                <w:noProof/>
                <w:webHidden/>
                <w:sz w:val="24"/>
                <w:szCs w:val="24"/>
              </w:rPr>
              <w:instrText xml:space="preserve"> PAGEREF _Toc71882036 \h </w:instrText>
            </w:r>
            <w:r w:rsidR="00DC582C" w:rsidRPr="00DC582C">
              <w:rPr>
                <w:b w:val="0"/>
                <w:bCs w:val="0"/>
                <w:i w:val="0"/>
                <w:iCs w:val="0"/>
                <w:noProof/>
                <w:webHidden/>
                <w:sz w:val="24"/>
                <w:szCs w:val="24"/>
              </w:rPr>
            </w:r>
            <w:r w:rsidR="00DC582C" w:rsidRPr="00DC582C">
              <w:rPr>
                <w:b w:val="0"/>
                <w:bCs w:val="0"/>
                <w:i w:val="0"/>
                <w:iCs w:val="0"/>
                <w:noProof/>
                <w:webHidden/>
                <w:sz w:val="24"/>
                <w:szCs w:val="24"/>
              </w:rPr>
              <w:fldChar w:fldCharType="separate"/>
            </w:r>
            <w:r w:rsidR="00CC3336">
              <w:rPr>
                <w:b w:val="0"/>
                <w:bCs w:val="0"/>
                <w:i w:val="0"/>
                <w:iCs w:val="0"/>
                <w:noProof/>
                <w:webHidden/>
                <w:sz w:val="24"/>
                <w:szCs w:val="24"/>
              </w:rPr>
              <w:t>26</w:t>
            </w:r>
            <w:r w:rsidR="00DC582C" w:rsidRPr="00DC582C">
              <w:rPr>
                <w:b w:val="0"/>
                <w:bCs w:val="0"/>
                <w:i w:val="0"/>
                <w:iCs w:val="0"/>
                <w:noProof/>
                <w:webHidden/>
                <w:sz w:val="24"/>
                <w:szCs w:val="24"/>
              </w:rPr>
              <w:fldChar w:fldCharType="end"/>
            </w:r>
          </w:hyperlink>
        </w:p>
        <w:p w14:paraId="35555B0B" w14:textId="57E1FA16" w:rsidR="00ED4DD2" w:rsidRPr="002476D7" w:rsidRDefault="00ED4DD2">
          <w:pPr>
            <w:rPr>
              <w:rFonts w:ascii="Arial" w:hAnsi="Arial" w:cs="Arial"/>
            </w:rPr>
          </w:pPr>
          <w:r w:rsidRPr="00DC582C">
            <w:rPr>
              <w:rFonts w:ascii="Arial" w:hAnsi="Arial" w:cs="Arial"/>
              <w:noProof/>
            </w:rPr>
            <w:fldChar w:fldCharType="end"/>
          </w:r>
        </w:p>
      </w:sdtContent>
    </w:sdt>
    <w:p w14:paraId="08F0FFB1" w14:textId="77777777" w:rsidR="00ED4DD2" w:rsidRPr="002476D7" w:rsidRDefault="00ED4DD2">
      <w:pPr>
        <w:rPr>
          <w:rFonts w:ascii="Arial" w:eastAsiaTheme="majorEastAsia" w:hAnsi="Arial" w:cs="Arial"/>
          <w:sz w:val="32"/>
          <w:szCs w:val="32"/>
        </w:rPr>
      </w:pPr>
      <w:r w:rsidRPr="002476D7">
        <w:rPr>
          <w:rFonts w:ascii="Arial" w:hAnsi="Arial" w:cs="Arial"/>
        </w:rPr>
        <w:br w:type="page"/>
      </w:r>
    </w:p>
    <w:p w14:paraId="3A2E8CE6" w14:textId="4458D73D" w:rsidR="00124036" w:rsidRPr="002476D7" w:rsidRDefault="00124036" w:rsidP="00124036">
      <w:pPr>
        <w:pStyle w:val="Heading1"/>
        <w:spacing w:line="276" w:lineRule="auto"/>
        <w:rPr>
          <w:rFonts w:ascii="Arial" w:hAnsi="Arial" w:cs="Arial"/>
          <w:color w:val="auto"/>
        </w:rPr>
      </w:pPr>
      <w:bookmarkStart w:id="1" w:name="_Toc71881978"/>
      <w:r w:rsidRPr="002476D7">
        <w:rPr>
          <w:rFonts w:ascii="Arial" w:hAnsi="Arial" w:cs="Arial"/>
          <w:color w:val="auto"/>
        </w:rPr>
        <w:lastRenderedPageBreak/>
        <w:t>Introduction</w:t>
      </w:r>
      <w:bookmarkEnd w:id="1"/>
    </w:p>
    <w:p w14:paraId="1F462AE9" w14:textId="77777777" w:rsidR="00933523" w:rsidRPr="002476D7" w:rsidRDefault="00933523" w:rsidP="00933523"/>
    <w:p w14:paraId="26E01A70" w14:textId="77777777" w:rsidR="00124036" w:rsidRPr="002476D7" w:rsidRDefault="00124036" w:rsidP="00124036">
      <w:pPr>
        <w:pStyle w:val="Heading2"/>
        <w:spacing w:line="276" w:lineRule="auto"/>
        <w:rPr>
          <w:rFonts w:ascii="Arial" w:hAnsi="Arial" w:cs="Arial"/>
          <w:color w:val="auto"/>
        </w:rPr>
      </w:pPr>
      <w:bookmarkStart w:id="2" w:name="_Toc71877383"/>
      <w:bookmarkStart w:id="3" w:name="_Toc71881979"/>
      <w:r w:rsidRPr="002476D7">
        <w:rPr>
          <w:rFonts w:ascii="Arial" w:hAnsi="Arial" w:cs="Arial"/>
          <w:color w:val="auto"/>
        </w:rPr>
        <w:t>Why was this handbook created?</w:t>
      </w:r>
      <w:bookmarkEnd w:id="2"/>
      <w:bookmarkEnd w:id="3"/>
    </w:p>
    <w:p w14:paraId="0C54CAFE" w14:textId="4B0B6D3C" w:rsidR="00124036" w:rsidRPr="002476D7" w:rsidRDefault="00124036" w:rsidP="00124036">
      <w:pPr>
        <w:spacing w:line="276" w:lineRule="auto"/>
        <w:rPr>
          <w:rFonts w:ascii="Arial" w:hAnsi="Arial" w:cs="Arial"/>
          <w:sz w:val="24"/>
          <w:szCs w:val="24"/>
        </w:rPr>
      </w:pPr>
      <w:r w:rsidRPr="002476D7">
        <w:rPr>
          <w:rFonts w:ascii="Arial" w:hAnsi="Arial" w:cs="Arial"/>
          <w:sz w:val="24"/>
          <w:szCs w:val="24"/>
        </w:rPr>
        <w:t xml:space="preserve">This handbook was created by Monash University </w:t>
      </w:r>
      <w:r w:rsidR="00CE5BE3">
        <w:rPr>
          <w:rFonts w:ascii="Arial" w:hAnsi="Arial" w:cs="Arial"/>
          <w:sz w:val="24"/>
          <w:szCs w:val="24"/>
        </w:rPr>
        <w:t xml:space="preserve">Occupational Therapy (Honours) </w:t>
      </w:r>
      <w:r w:rsidRPr="002476D7">
        <w:rPr>
          <w:rFonts w:ascii="Arial" w:hAnsi="Arial" w:cs="Arial"/>
          <w:sz w:val="24"/>
          <w:szCs w:val="24"/>
        </w:rPr>
        <w:t xml:space="preserve">students in collaboration with the </w:t>
      </w:r>
      <w:proofErr w:type="spellStart"/>
      <w:r w:rsidRPr="002476D7">
        <w:rPr>
          <w:rFonts w:ascii="Arial" w:hAnsi="Arial" w:cs="Arial"/>
          <w:sz w:val="24"/>
          <w:szCs w:val="24"/>
        </w:rPr>
        <w:t>Statewide</w:t>
      </w:r>
      <w:proofErr w:type="spellEnd"/>
      <w:r w:rsidRPr="002476D7">
        <w:rPr>
          <w:rFonts w:ascii="Arial" w:hAnsi="Arial" w:cs="Arial"/>
          <w:sz w:val="24"/>
          <w:szCs w:val="24"/>
        </w:rPr>
        <w:t xml:space="preserve"> Vision Resource Centre (SVRC</w:t>
      </w:r>
      <w:r w:rsidR="00F73333" w:rsidRPr="002476D7">
        <w:rPr>
          <w:rFonts w:ascii="Arial" w:hAnsi="Arial" w:cs="Arial"/>
          <w:sz w:val="24"/>
          <w:szCs w:val="24"/>
        </w:rPr>
        <w:t>)</w:t>
      </w:r>
      <w:r w:rsidR="00F73333">
        <w:rPr>
          <w:rFonts w:ascii="Arial" w:hAnsi="Arial" w:cs="Arial"/>
          <w:sz w:val="24"/>
          <w:szCs w:val="24"/>
        </w:rPr>
        <w:t>. The</w:t>
      </w:r>
      <w:r w:rsidR="00CE5BE3">
        <w:rPr>
          <w:rFonts w:ascii="Arial" w:hAnsi="Arial" w:cs="Arial"/>
          <w:sz w:val="24"/>
          <w:szCs w:val="24"/>
        </w:rPr>
        <w:t xml:space="preserve"> purpose of this handbook is</w:t>
      </w:r>
      <w:r w:rsidRPr="002476D7">
        <w:rPr>
          <w:rFonts w:ascii="Arial" w:hAnsi="Arial" w:cs="Arial"/>
          <w:sz w:val="24"/>
          <w:szCs w:val="24"/>
        </w:rPr>
        <w:t xml:space="preserve"> to address a lack of accessible and appropriate relationships and sexuality education for students in Victoria with vision impairments. </w:t>
      </w:r>
    </w:p>
    <w:p w14:paraId="01BFD9C1" w14:textId="4564D768" w:rsidR="00124036" w:rsidRPr="002476D7" w:rsidRDefault="00124036" w:rsidP="00124036">
      <w:pPr>
        <w:spacing w:line="276" w:lineRule="auto"/>
        <w:rPr>
          <w:rFonts w:ascii="Arial" w:hAnsi="Arial" w:cs="Arial"/>
          <w:sz w:val="24"/>
          <w:szCs w:val="24"/>
        </w:rPr>
      </w:pPr>
      <w:r w:rsidRPr="002476D7">
        <w:rPr>
          <w:rFonts w:ascii="Arial" w:hAnsi="Arial" w:cs="Arial"/>
          <w:sz w:val="24"/>
          <w:szCs w:val="24"/>
        </w:rPr>
        <w:t>Research completed in the USA found that almost 61% of students with vision impairments stated that “their visual impairment had an impact on the way they were able to participate in sex education”. </w:t>
      </w:r>
      <w:bookmarkStart w:id="4" w:name="_Ref71797711"/>
      <w:r w:rsidRPr="002476D7">
        <w:rPr>
          <w:rStyle w:val="FootnoteReference"/>
          <w:rFonts w:ascii="Arial" w:hAnsi="Arial" w:cs="Arial"/>
          <w:sz w:val="24"/>
          <w:szCs w:val="24"/>
        </w:rPr>
        <w:footnoteReference w:id="1"/>
      </w:r>
      <w:bookmarkEnd w:id="4"/>
    </w:p>
    <w:p w14:paraId="1FD8C346" w14:textId="1D65F4F7" w:rsidR="00124036" w:rsidRPr="002476D7" w:rsidRDefault="00124036" w:rsidP="00124036">
      <w:pPr>
        <w:spacing w:line="276" w:lineRule="auto"/>
        <w:rPr>
          <w:rFonts w:ascii="Arial" w:hAnsi="Arial" w:cs="Arial"/>
          <w:sz w:val="24"/>
          <w:szCs w:val="24"/>
        </w:rPr>
      </w:pPr>
      <w:r w:rsidRPr="002476D7">
        <w:rPr>
          <w:rFonts w:ascii="Arial" w:hAnsi="Arial" w:cs="Arial"/>
          <w:sz w:val="24"/>
          <w:szCs w:val="24"/>
        </w:rPr>
        <w:t xml:space="preserve">There have been reports from students, families, </w:t>
      </w:r>
      <w:r w:rsidR="00933523" w:rsidRPr="002476D7">
        <w:rPr>
          <w:rFonts w:ascii="Arial" w:hAnsi="Arial" w:cs="Arial"/>
          <w:sz w:val="24"/>
          <w:szCs w:val="24"/>
        </w:rPr>
        <w:t>educators,</w:t>
      </w:r>
      <w:r w:rsidRPr="002476D7">
        <w:rPr>
          <w:rFonts w:ascii="Arial" w:hAnsi="Arial" w:cs="Arial"/>
          <w:sz w:val="24"/>
          <w:szCs w:val="24"/>
        </w:rPr>
        <w:t xml:space="preserve"> and other staff that this is an area that needs addressing with many students in Victoria missing out on the relevant and accessible materials or content they need. </w:t>
      </w:r>
    </w:p>
    <w:p w14:paraId="12E5FD2F" w14:textId="77777777" w:rsidR="00124036" w:rsidRPr="002476D7" w:rsidRDefault="00124036" w:rsidP="00124036">
      <w:pPr>
        <w:spacing w:line="276" w:lineRule="auto"/>
        <w:rPr>
          <w:rFonts w:ascii="Arial" w:hAnsi="Arial" w:cs="Arial"/>
        </w:rPr>
      </w:pPr>
    </w:p>
    <w:p w14:paraId="59C828CC" w14:textId="77777777" w:rsidR="00124036" w:rsidRPr="002476D7" w:rsidRDefault="00124036" w:rsidP="00124036">
      <w:pPr>
        <w:pStyle w:val="Heading2"/>
        <w:spacing w:line="276" w:lineRule="auto"/>
        <w:rPr>
          <w:rFonts w:ascii="Arial" w:hAnsi="Arial" w:cs="Arial"/>
          <w:color w:val="auto"/>
        </w:rPr>
      </w:pPr>
      <w:bookmarkStart w:id="5" w:name="_Toc71877384"/>
      <w:bookmarkStart w:id="6" w:name="_Toc71881980"/>
      <w:r w:rsidRPr="002476D7">
        <w:rPr>
          <w:rFonts w:ascii="Arial" w:hAnsi="Arial" w:cs="Arial"/>
          <w:color w:val="auto"/>
        </w:rPr>
        <w:t>Who contributed?</w:t>
      </w:r>
      <w:bookmarkEnd w:id="5"/>
      <w:bookmarkEnd w:id="6"/>
    </w:p>
    <w:p w14:paraId="6ED2082D" w14:textId="409EAB64" w:rsidR="00124036" w:rsidRPr="002476D7" w:rsidRDefault="00124036" w:rsidP="00124036">
      <w:pPr>
        <w:spacing w:line="276" w:lineRule="auto"/>
        <w:rPr>
          <w:rFonts w:ascii="Arial" w:hAnsi="Arial" w:cs="Arial"/>
          <w:sz w:val="24"/>
          <w:szCs w:val="24"/>
        </w:rPr>
      </w:pPr>
      <w:r w:rsidRPr="002476D7">
        <w:rPr>
          <w:rFonts w:ascii="Arial" w:hAnsi="Arial" w:cs="Arial"/>
          <w:sz w:val="24"/>
          <w:szCs w:val="24"/>
        </w:rPr>
        <w:t xml:space="preserve">The information gathered to guide this handbook was collected from people with vision impairments, educators from SVRC, visiting teachers and other vision staff, parents and families, peer-reviewed literature and international educators and researchers from New Zealand, United </w:t>
      </w:r>
      <w:r w:rsidR="00933523" w:rsidRPr="002476D7">
        <w:rPr>
          <w:rFonts w:ascii="Arial" w:hAnsi="Arial" w:cs="Arial"/>
          <w:sz w:val="24"/>
          <w:szCs w:val="24"/>
        </w:rPr>
        <w:t>Kingdom,</w:t>
      </w:r>
      <w:r w:rsidRPr="002476D7">
        <w:rPr>
          <w:rFonts w:ascii="Arial" w:hAnsi="Arial" w:cs="Arial"/>
          <w:sz w:val="24"/>
          <w:szCs w:val="24"/>
        </w:rPr>
        <w:t xml:space="preserve"> and the USA. </w:t>
      </w:r>
    </w:p>
    <w:p w14:paraId="47EF5A97" w14:textId="77777777" w:rsidR="00124036" w:rsidRPr="002476D7" w:rsidRDefault="00124036" w:rsidP="00124036">
      <w:pPr>
        <w:spacing w:line="276" w:lineRule="auto"/>
        <w:rPr>
          <w:rFonts w:ascii="Arial" w:hAnsi="Arial" w:cs="Arial"/>
        </w:rPr>
      </w:pPr>
    </w:p>
    <w:p w14:paraId="0A90A009" w14:textId="77777777" w:rsidR="00124036" w:rsidRPr="002476D7" w:rsidRDefault="00124036" w:rsidP="00124036">
      <w:pPr>
        <w:pStyle w:val="Heading2"/>
        <w:spacing w:line="276" w:lineRule="auto"/>
        <w:rPr>
          <w:rFonts w:ascii="Arial" w:hAnsi="Arial" w:cs="Arial"/>
          <w:color w:val="auto"/>
        </w:rPr>
      </w:pPr>
      <w:bookmarkStart w:id="7" w:name="_Toc71877385"/>
      <w:bookmarkStart w:id="8" w:name="_Toc71881981"/>
      <w:r w:rsidRPr="002476D7">
        <w:rPr>
          <w:rFonts w:ascii="Arial" w:hAnsi="Arial" w:cs="Arial"/>
          <w:color w:val="auto"/>
        </w:rPr>
        <w:t>Why is this important?</w:t>
      </w:r>
      <w:bookmarkEnd w:id="7"/>
      <w:bookmarkEnd w:id="8"/>
    </w:p>
    <w:p w14:paraId="69582C25" w14:textId="1B7E399C" w:rsidR="00124036" w:rsidRPr="002476D7" w:rsidRDefault="00124036" w:rsidP="00124036">
      <w:pPr>
        <w:spacing w:line="276" w:lineRule="auto"/>
        <w:rPr>
          <w:rFonts w:ascii="Arial" w:hAnsi="Arial" w:cs="Arial"/>
          <w:sz w:val="24"/>
          <w:szCs w:val="24"/>
        </w:rPr>
      </w:pPr>
      <w:r w:rsidRPr="002476D7">
        <w:rPr>
          <w:rFonts w:ascii="Arial" w:hAnsi="Arial" w:cs="Arial"/>
          <w:sz w:val="24"/>
          <w:szCs w:val="24"/>
        </w:rPr>
        <w:t xml:space="preserve">Relationships and sexuality education is an essential part of all students learning and is a compulsory element of the Victorian curriculum. It occurs throughout all ages and stages of development and involves more than simply learning about sex. Content that is explored includes gender, relationships, bodily changes and puberty, sexual </w:t>
      </w:r>
      <w:r w:rsidR="00933523" w:rsidRPr="002476D7">
        <w:rPr>
          <w:rFonts w:ascii="Arial" w:hAnsi="Arial" w:cs="Arial"/>
          <w:sz w:val="24"/>
          <w:szCs w:val="24"/>
        </w:rPr>
        <w:t>health,</w:t>
      </w:r>
      <w:r w:rsidRPr="002476D7">
        <w:rPr>
          <w:rFonts w:ascii="Arial" w:hAnsi="Arial" w:cs="Arial"/>
          <w:sz w:val="24"/>
          <w:szCs w:val="24"/>
        </w:rPr>
        <w:t xml:space="preserve"> and sexual safety. </w:t>
      </w:r>
    </w:p>
    <w:p w14:paraId="76A26E17" w14:textId="10997B32" w:rsidR="00124036" w:rsidRPr="002476D7" w:rsidRDefault="00124036" w:rsidP="00124036">
      <w:pPr>
        <w:spacing w:line="276" w:lineRule="auto"/>
        <w:rPr>
          <w:rFonts w:ascii="Arial" w:hAnsi="Arial" w:cs="Arial"/>
          <w:sz w:val="24"/>
          <w:szCs w:val="24"/>
        </w:rPr>
      </w:pPr>
      <w:r w:rsidRPr="002476D7">
        <w:rPr>
          <w:rFonts w:ascii="Arial" w:hAnsi="Arial" w:cs="Arial"/>
          <w:sz w:val="24"/>
          <w:szCs w:val="24"/>
        </w:rPr>
        <w:t xml:space="preserve">Accessible materials and relevant content will enable students with vision impairments to engage in relationships and sexuality education in the classroom and gain the knowledge, </w:t>
      </w:r>
      <w:r w:rsidR="00933523" w:rsidRPr="002476D7">
        <w:rPr>
          <w:rFonts w:ascii="Arial" w:hAnsi="Arial" w:cs="Arial"/>
          <w:sz w:val="24"/>
          <w:szCs w:val="24"/>
        </w:rPr>
        <w:t>skills,</w:t>
      </w:r>
      <w:r w:rsidRPr="002476D7">
        <w:rPr>
          <w:rFonts w:ascii="Arial" w:hAnsi="Arial" w:cs="Arial"/>
          <w:sz w:val="24"/>
          <w:szCs w:val="24"/>
        </w:rPr>
        <w:t xml:space="preserve"> and behaviours they need to empower them to make safe and responsible choices. </w:t>
      </w:r>
    </w:p>
    <w:p w14:paraId="0F9530B6" w14:textId="77777777" w:rsidR="00124036" w:rsidRPr="002476D7" w:rsidRDefault="00124036" w:rsidP="00124036">
      <w:pPr>
        <w:spacing w:line="276" w:lineRule="auto"/>
        <w:rPr>
          <w:rFonts w:ascii="Arial" w:hAnsi="Arial" w:cs="Arial"/>
        </w:rPr>
      </w:pPr>
    </w:p>
    <w:p w14:paraId="4CCA3C05" w14:textId="056D7D1D" w:rsidR="003C5A55" w:rsidRPr="003C5A55" w:rsidRDefault="00124036" w:rsidP="003C5A55">
      <w:pPr>
        <w:pStyle w:val="Heading2"/>
        <w:spacing w:line="276" w:lineRule="auto"/>
        <w:rPr>
          <w:rFonts w:ascii="Arial" w:hAnsi="Arial" w:cs="Arial"/>
          <w:color w:val="auto"/>
        </w:rPr>
      </w:pPr>
      <w:bookmarkStart w:id="9" w:name="_Toc71877386"/>
      <w:bookmarkStart w:id="10" w:name="_Toc71881982"/>
      <w:r w:rsidRPr="002476D7">
        <w:rPr>
          <w:rFonts w:ascii="Arial" w:hAnsi="Arial" w:cs="Arial"/>
          <w:color w:val="auto"/>
        </w:rPr>
        <w:t>How to use the handbook</w:t>
      </w:r>
      <w:bookmarkEnd w:id="9"/>
      <w:bookmarkEnd w:id="10"/>
    </w:p>
    <w:p w14:paraId="02E5D1CA" w14:textId="28D18B9E" w:rsidR="00124036" w:rsidRPr="002476D7" w:rsidRDefault="00124036" w:rsidP="00124036">
      <w:pPr>
        <w:spacing w:line="276" w:lineRule="auto"/>
        <w:rPr>
          <w:rFonts w:ascii="Arial" w:hAnsi="Arial" w:cs="Arial"/>
          <w:sz w:val="24"/>
          <w:szCs w:val="24"/>
        </w:rPr>
      </w:pPr>
      <w:r w:rsidRPr="002476D7">
        <w:rPr>
          <w:rFonts w:ascii="Arial" w:hAnsi="Arial" w:cs="Arial"/>
          <w:sz w:val="24"/>
          <w:szCs w:val="24"/>
        </w:rPr>
        <w:t xml:space="preserve">This handbook has been made to complement the educational lessons, programs and resources provided by schools, </w:t>
      </w:r>
      <w:r w:rsidR="002476D7" w:rsidRPr="002476D7">
        <w:rPr>
          <w:rFonts w:ascii="Arial" w:hAnsi="Arial" w:cs="Arial"/>
          <w:sz w:val="24"/>
          <w:szCs w:val="24"/>
        </w:rPr>
        <w:t>organisations,</w:t>
      </w:r>
      <w:r w:rsidRPr="002476D7">
        <w:rPr>
          <w:rFonts w:ascii="Arial" w:hAnsi="Arial" w:cs="Arial"/>
          <w:sz w:val="24"/>
          <w:szCs w:val="24"/>
        </w:rPr>
        <w:t xml:space="preserve"> and the Victorian Government, such as the Catching On resources. </w:t>
      </w:r>
    </w:p>
    <w:p w14:paraId="45ADD48D" w14:textId="77777777" w:rsidR="00124036" w:rsidRPr="002476D7" w:rsidRDefault="00124036" w:rsidP="00124036">
      <w:pPr>
        <w:spacing w:line="276" w:lineRule="auto"/>
        <w:rPr>
          <w:rFonts w:ascii="Arial" w:hAnsi="Arial" w:cs="Arial"/>
          <w:sz w:val="24"/>
          <w:szCs w:val="24"/>
        </w:rPr>
      </w:pPr>
      <w:r w:rsidRPr="002476D7">
        <w:rPr>
          <w:rFonts w:ascii="Arial" w:hAnsi="Arial" w:cs="Arial"/>
          <w:sz w:val="24"/>
          <w:szCs w:val="24"/>
        </w:rPr>
        <w:t>This handbook does not provide the content that needs to be delivered but rather how to deliver it in an accessible and appropriate way. Accessible resources are discussed, as well as how to access them through SVRC or other methods. </w:t>
      </w:r>
    </w:p>
    <w:p w14:paraId="38BFF879" w14:textId="0B7E5D1B" w:rsidR="00124036" w:rsidRPr="002476D7" w:rsidRDefault="00124036" w:rsidP="00124036">
      <w:pPr>
        <w:spacing w:line="276" w:lineRule="auto"/>
        <w:rPr>
          <w:rFonts w:ascii="Arial" w:hAnsi="Arial" w:cs="Arial"/>
          <w:sz w:val="24"/>
          <w:szCs w:val="24"/>
        </w:rPr>
      </w:pPr>
      <w:r w:rsidRPr="002476D7">
        <w:rPr>
          <w:rFonts w:ascii="Arial" w:hAnsi="Arial" w:cs="Arial"/>
          <w:sz w:val="24"/>
          <w:szCs w:val="24"/>
        </w:rPr>
        <w:t xml:space="preserve">This handbook has been created for the Victorian education </w:t>
      </w:r>
      <w:r w:rsidR="002476D7" w:rsidRPr="002476D7">
        <w:rPr>
          <w:rFonts w:ascii="Arial" w:hAnsi="Arial" w:cs="Arial"/>
          <w:sz w:val="24"/>
          <w:szCs w:val="24"/>
        </w:rPr>
        <w:t>system;</w:t>
      </w:r>
      <w:r w:rsidRPr="002476D7">
        <w:rPr>
          <w:rFonts w:ascii="Arial" w:hAnsi="Arial" w:cs="Arial"/>
          <w:sz w:val="24"/>
          <w:szCs w:val="24"/>
        </w:rPr>
        <w:t xml:space="preserve"> however, it will be useful for educators of any area. Please note that any services provided by SVRC are for eligible Victorian students only. For those not in Victoria refer to your relevant state or national service. </w:t>
      </w:r>
    </w:p>
    <w:p w14:paraId="37ABFCDE" w14:textId="77777777" w:rsidR="00124036" w:rsidRPr="002476D7" w:rsidRDefault="00124036" w:rsidP="00124036">
      <w:pPr>
        <w:spacing w:line="276" w:lineRule="auto"/>
        <w:rPr>
          <w:rFonts w:ascii="Arial" w:hAnsi="Arial" w:cs="Arial"/>
        </w:rPr>
      </w:pPr>
    </w:p>
    <w:p w14:paraId="4847CF8B" w14:textId="77777777" w:rsidR="00486A21" w:rsidRPr="002476D7" w:rsidRDefault="00486A21">
      <w:pPr>
        <w:rPr>
          <w:rFonts w:ascii="Arial" w:eastAsiaTheme="majorEastAsia" w:hAnsi="Arial" w:cs="Arial"/>
          <w:sz w:val="32"/>
          <w:szCs w:val="32"/>
        </w:rPr>
      </w:pPr>
      <w:r w:rsidRPr="002476D7">
        <w:rPr>
          <w:rFonts w:ascii="Arial" w:hAnsi="Arial" w:cs="Arial"/>
        </w:rPr>
        <w:br w:type="page"/>
      </w:r>
    </w:p>
    <w:p w14:paraId="5C10B25B" w14:textId="09E5E75F" w:rsidR="00124036" w:rsidRDefault="00124036" w:rsidP="00124036">
      <w:pPr>
        <w:pStyle w:val="Heading1"/>
        <w:spacing w:line="276" w:lineRule="auto"/>
        <w:rPr>
          <w:rFonts w:ascii="Arial" w:hAnsi="Arial" w:cs="Arial"/>
          <w:color w:val="auto"/>
        </w:rPr>
      </w:pPr>
      <w:bookmarkStart w:id="11" w:name="_Toc71881983"/>
      <w:r w:rsidRPr="002476D7">
        <w:rPr>
          <w:rFonts w:ascii="Arial" w:hAnsi="Arial" w:cs="Arial"/>
          <w:color w:val="auto"/>
        </w:rPr>
        <w:lastRenderedPageBreak/>
        <w:t>Glossary of terms and definitions</w:t>
      </w:r>
      <w:bookmarkEnd w:id="11"/>
      <w:r w:rsidRPr="002476D7">
        <w:rPr>
          <w:rFonts w:ascii="Arial" w:hAnsi="Arial" w:cs="Arial"/>
          <w:color w:val="auto"/>
        </w:rPr>
        <w:t>  </w:t>
      </w:r>
    </w:p>
    <w:p w14:paraId="53E9D91D" w14:textId="3F6BC5C6" w:rsidR="002476D7" w:rsidRDefault="002476D7" w:rsidP="002476D7"/>
    <w:p w14:paraId="2254DF20" w14:textId="77777777" w:rsidR="00750CE3" w:rsidRPr="002476D7" w:rsidRDefault="00750CE3" w:rsidP="00750CE3">
      <w:pPr>
        <w:pStyle w:val="Heading2"/>
        <w:spacing w:line="276" w:lineRule="auto"/>
        <w:rPr>
          <w:rFonts w:ascii="Arial" w:hAnsi="Arial" w:cs="Arial"/>
          <w:color w:val="auto"/>
        </w:rPr>
      </w:pPr>
      <w:bookmarkStart w:id="12" w:name="_Toc71877394"/>
      <w:bookmarkStart w:id="13" w:name="_Toc71881984"/>
      <w:proofErr w:type="spellStart"/>
      <w:r w:rsidRPr="002476D7">
        <w:rPr>
          <w:rFonts w:ascii="Arial" w:hAnsi="Arial" w:cs="Arial"/>
          <w:color w:val="auto"/>
        </w:rPr>
        <w:t>Statewide</w:t>
      </w:r>
      <w:proofErr w:type="spellEnd"/>
      <w:r w:rsidRPr="002476D7">
        <w:rPr>
          <w:rFonts w:ascii="Arial" w:hAnsi="Arial" w:cs="Arial"/>
          <w:color w:val="auto"/>
        </w:rPr>
        <w:t xml:space="preserve"> Vision Resource Centre (SVRC)</w:t>
      </w:r>
      <w:bookmarkEnd w:id="12"/>
      <w:bookmarkEnd w:id="13"/>
    </w:p>
    <w:p w14:paraId="248F2395" w14:textId="2D5C8C73" w:rsidR="00750CE3" w:rsidRDefault="00750CE3" w:rsidP="00750CE3">
      <w:pPr>
        <w:spacing w:line="276" w:lineRule="auto"/>
        <w:rPr>
          <w:rFonts w:ascii="Arial" w:hAnsi="Arial" w:cs="Arial"/>
          <w:sz w:val="24"/>
          <w:szCs w:val="24"/>
        </w:rPr>
      </w:pPr>
      <w:r w:rsidRPr="00750CE3">
        <w:rPr>
          <w:rFonts w:ascii="Arial" w:hAnsi="Arial" w:cs="Arial"/>
          <w:sz w:val="24"/>
          <w:szCs w:val="24"/>
        </w:rPr>
        <w:t>“SVRC is a service of the Victorian Department of Education and Training, providing state-wide leadership in blind and low vision education. They aim to ensure inclusion and achievement for all learners who are blind or have low vision.” </w:t>
      </w:r>
      <w:r w:rsidRPr="00750CE3">
        <w:rPr>
          <w:rFonts w:ascii="Arial" w:hAnsi="Arial" w:cs="Arial"/>
          <w:sz w:val="24"/>
          <w:szCs w:val="24"/>
        </w:rPr>
        <w:fldChar w:fldCharType="begin"/>
      </w:r>
      <w:r w:rsidRPr="00750CE3">
        <w:rPr>
          <w:rFonts w:ascii="Arial" w:hAnsi="Arial" w:cs="Arial"/>
          <w:sz w:val="24"/>
          <w:szCs w:val="24"/>
        </w:rPr>
        <w:instrText xml:space="preserve"> NOTEREF _Ref71796834 \f \h  \* MERGEFORMAT </w:instrText>
      </w:r>
      <w:r w:rsidRPr="00750CE3">
        <w:rPr>
          <w:rFonts w:ascii="Arial" w:hAnsi="Arial" w:cs="Arial"/>
          <w:sz w:val="24"/>
          <w:szCs w:val="24"/>
        </w:rPr>
      </w:r>
      <w:r w:rsidRPr="00750CE3">
        <w:rPr>
          <w:rFonts w:ascii="Arial" w:hAnsi="Arial" w:cs="Arial"/>
          <w:sz w:val="24"/>
          <w:szCs w:val="24"/>
        </w:rPr>
        <w:fldChar w:fldCharType="separate"/>
      </w:r>
      <w:r w:rsidRPr="00750CE3">
        <w:rPr>
          <w:rStyle w:val="FootnoteReference"/>
          <w:rFonts w:ascii="Arial" w:hAnsi="Arial" w:cs="Arial"/>
          <w:sz w:val="24"/>
          <w:szCs w:val="24"/>
        </w:rPr>
        <w:t>2</w:t>
      </w:r>
      <w:r w:rsidRPr="00750CE3">
        <w:rPr>
          <w:rFonts w:ascii="Arial" w:hAnsi="Arial" w:cs="Arial"/>
          <w:sz w:val="24"/>
          <w:szCs w:val="24"/>
        </w:rPr>
        <w:fldChar w:fldCharType="end"/>
      </w:r>
    </w:p>
    <w:p w14:paraId="5284E0AF" w14:textId="77777777" w:rsidR="00750CE3" w:rsidRPr="00750CE3" w:rsidRDefault="00750CE3" w:rsidP="00750CE3">
      <w:pPr>
        <w:spacing w:line="276" w:lineRule="auto"/>
        <w:rPr>
          <w:rFonts w:ascii="Arial" w:hAnsi="Arial" w:cs="Arial"/>
          <w:sz w:val="24"/>
          <w:szCs w:val="24"/>
        </w:rPr>
      </w:pPr>
    </w:p>
    <w:p w14:paraId="07972182" w14:textId="77777777" w:rsidR="00124036" w:rsidRPr="002476D7" w:rsidRDefault="00124036" w:rsidP="00124036">
      <w:pPr>
        <w:pStyle w:val="Heading2"/>
        <w:spacing w:line="276" w:lineRule="auto"/>
        <w:rPr>
          <w:rFonts w:ascii="Arial" w:hAnsi="Arial" w:cs="Arial"/>
          <w:color w:val="auto"/>
        </w:rPr>
      </w:pPr>
      <w:bookmarkStart w:id="14" w:name="_Toc71877388"/>
      <w:bookmarkStart w:id="15" w:name="_Toc71881985"/>
      <w:r w:rsidRPr="002476D7">
        <w:rPr>
          <w:rFonts w:ascii="Arial" w:hAnsi="Arial" w:cs="Arial"/>
          <w:color w:val="auto"/>
        </w:rPr>
        <w:t>Vision Impairment (VI)</w:t>
      </w:r>
      <w:bookmarkEnd w:id="14"/>
      <w:bookmarkEnd w:id="15"/>
    </w:p>
    <w:p w14:paraId="47506CA3" w14:textId="50FC9B7F" w:rsidR="00750CE3" w:rsidRPr="00750CE3" w:rsidRDefault="00124036" w:rsidP="00486A21">
      <w:pPr>
        <w:spacing w:line="276" w:lineRule="auto"/>
        <w:rPr>
          <w:rFonts w:ascii="Arial" w:hAnsi="Arial" w:cs="Arial"/>
          <w:sz w:val="24"/>
          <w:szCs w:val="24"/>
        </w:rPr>
      </w:pPr>
      <w:r w:rsidRPr="002476D7">
        <w:rPr>
          <w:rFonts w:ascii="Arial" w:hAnsi="Arial" w:cs="Arial"/>
          <w:sz w:val="24"/>
          <w:szCs w:val="24"/>
        </w:rPr>
        <w:t xml:space="preserve">“A vision impairment is a loss of vision that cannot be corrected to normal range with glasses, contacts, medication or surgery. It may range from mild vision loss to total blindness.” </w:t>
      </w:r>
      <w:bookmarkStart w:id="16" w:name="_Ref71796834"/>
      <w:r w:rsidRPr="002476D7">
        <w:rPr>
          <w:rStyle w:val="FootnoteReference"/>
          <w:rFonts w:ascii="Arial" w:hAnsi="Arial" w:cs="Arial"/>
          <w:sz w:val="24"/>
          <w:szCs w:val="24"/>
        </w:rPr>
        <w:footnoteReference w:id="2"/>
      </w:r>
      <w:bookmarkEnd w:id="16"/>
    </w:p>
    <w:p w14:paraId="63061D55" w14:textId="05F1EC6E" w:rsidR="00124036" w:rsidRPr="00750CE3" w:rsidRDefault="00124036" w:rsidP="00A31404">
      <w:pPr>
        <w:pStyle w:val="Heading3"/>
        <w:spacing w:line="276" w:lineRule="auto"/>
        <w:rPr>
          <w:rFonts w:ascii="Arial" w:hAnsi="Arial" w:cs="Arial"/>
          <w:color w:val="auto"/>
        </w:rPr>
      </w:pPr>
      <w:bookmarkStart w:id="17" w:name="_Toc71877389"/>
      <w:bookmarkStart w:id="18" w:name="_Toc71881986"/>
      <w:r w:rsidRPr="00750CE3">
        <w:rPr>
          <w:rFonts w:ascii="Arial" w:hAnsi="Arial" w:cs="Arial"/>
          <w:color w:val="auto"/>
        </w:rPr>
        <w:t>Low vision</w:t>
      </w:r>
      <w:bookmarkEnd w:id="17"/>
      <w:bookmarkEnd w:id="18"/>
    </w:p>
    <w:p w14:paraId="7CA01F7D" w14:textId="230B3D78" w:rsidR="00124036" w:rsidRPr="002476D7" w:rsidRDefault="00124036" w:rsidP="00A31404">
      <w:pPr>
        <w:spacing w:line="276" w:lineRule="auto"/>
        <w:rPr>
          <w:rFonts w:ascii="Arial" w:hAnsi="Arial" w:cs="Arial"/>
          <w:sz w:val="24"/>
          <w:szCs w:val="24"/>
        </w:rPr>
      </w:pPr>
      <w:r w:rsidRPr="002476D7">
        <w:rPr>
          <w:rFonts w:ascii="Arial" w:hAnsi="Arial" w:cs="Arial"/>
          <w:sz w:val="24"/>
          <w:szCs w:val="24"/>
        </w:rPr>
        <w:t xml:space="preserve">Low vision is defined as “visual acuity of less than 6/18 but equal to or better than 3/60, or a corresponding visual field loss to less than 20°, in the better eye with the best possible correction.” </w:t>
      </w:r>
      <w:r w:rsidRPr="002476D7">
        <w:rPr>
          <w:rStyle w:val="FootnoteReference"/>
          <w:rFonts w:ascii="Arial" w:hAnsi="Arial" w:cs="Arial"/>
          <w:sz w:val="24"/>
          <w:szCs w:val="24"/>
        </w:rPr>
        <w:footnoteReference w:id="3"/>
      </w:r>
      <w:r w:rsidRPr="002476D7">
        <w:rPr>
          <w:rFonts w:ascii="Arial" w:hAnsi="Arial" w:cs="Arial"/>
          <w:sz w:val="24"/>
          <w:szCs w:val="24"/>
        </w:rPr>
        <w:t xml:space="preserve"> It is a permanent vision loss that cannot be corrected with prescription glasses and affects daily functioning. </w:t>
      </w:r>
      <w:bookmarkStart w:id="19" w:name="_Ref71796819"/>
      <w:r w:rsidRPr="002476D7">
        <w:rPr>
          <w:rStyle w:val="FootnoteReference"/>
          <w:rFonts w:ascii="Arial" w:hAnsi="Arial" w:cs="Arial"/>
          <w:sz w:val="24"/>
          <w:szCs w:val="24"/>
        </w:rPr>
        <w:footnoteReference w:id="4"/>
      </w:r>
      <w:bookmarkEnd w:id="19"/>
      <w:r w:rsidRPr="002476D7">
        <w:rPr>
          <w:rFonts w:ascii="Arial" w:hAnsi="Arial" w:cs="Arial"/>
          <w:sz w:val="24"/>
          <w:szCs w:val="24"/>
        </w:rPr>
        <w:t xml:space="preserve"> The level of vision impairment depends on the visual field loss. However, there is some vision remaining, lights and colour can be seen. </w:t>
      </w:r>
    </w:p>
    <w:p w14:paraId="2A47A0FC" w14:textId="020C1015" w:rsidR="002476D7" w:rsidRPr="002476D7" w:rsidRDefault="00124036" w:rsidP="00486A21">
      <w:pPr>
        <w:spacing w:line="276" w:lineRule="auto"/>
        <w:rPr>
          <w:rFonts w:ascii="Arial" w:hAnsi="Arial" w:cs="Arial"/>
          <w:sz w:val="24"/>
          <w:szCs w:val="24"/>
        </w:rPr>
      </w:pPr>
      <w:r w:rsidRPr="002476D7">
        <w:rPr>
          <w:rFonts w:ascii="Arial" w:hAnsi="Arial" w:cs="Arial"/>
          <w:i/>
          <w:iCs/>
          <w:sz w:val="24"/>
          <w:szCs w:val="24"/>
        </w:rPr>
        <w:t>Note:</w:t>
      </w:r>
      <w:r w:rsidRPr="002476D7">
        <w:rPr>
          <w:rFonts w:ascii="Arial" w:hAnsi="Arial" w:cs="Arial"/>
          <w:sz w:val="24"/>
          <w:szCs w:val="24"/>
        </w:rPr>
        <w:t xml:space="preserve"> A visual acuity of 6/18 means a letter on a chart should be read at </w:t>
      </w:r>
      <w:r w:rsidR="002476D7" w:rsidRPr="002476D7">
        <w:rPr>
          <w:rFonts w:ascii="Arial" w:hAnsi="Arial" w:cs="Arial"/>
          <w:sz w:val="24"/>
          <w:szCs w:val="24"/>
        </w:rPr>
        <w:t>18</w:t>
      </w:r>
      <w:r w:rsidRPr="002476D7">
        <w:rPr>
          <w:rFonts w:ascii="Arial" w:hAnsi="Arial" w:cs="Arial"/>
          <w:sz w:val="24"/>
          <w:szCs w:val="24"/>
        </w:rPr>
        <w:t xml:space="preserve"> metres</w:t>
      </w:r>
      <w:r w:rsidR="0078441E" w:rsidRPr="002476D7">
        <w:rPr>
          <w:rFonts w:ascii="Arial" w:hAnsi="Arial" w:cs="Arial"/>
          <w:sz w:val="24"/>
          <w:szCs w:val="24"/>
        </w:rPr>
        <w:t>,</w:t>
      </w:r>
      <w:r w:rsidRPr="002476D7">
        <w:rPr>
          <w:rFonts w:ascii="Arial" w:hAnsi="Arial" w:cs="Arial"/>
          <w:sz w:val="24"/>
          <w:szCs w:val="24"/>
        </w:rPr>
        <w:t xml:space="preserve"> but you can only read it at 6 metres </w:t>
      </w:r>
    </w:p>
    <w:p w14:paraId="5E6D0EBE" w14:textId="21FA2F38" w:rsidR="00124036" w:rsidRPr="00750CE3" w:rsidRDefault="00124036" w:rsidP="00A31404">
      <w:pPr>
        <w:pStyle w:val="Heading3"/>
        <w:spacing w:line="276" w:lineRule="auto"/>
        <w:rPr>
          <w:rFonts w:ascii="Arial" w:hAnsi="Arial" w:cs="Arial"/>
          <w:color w:val="auto"/>
        </w:rPr>
      </w:pPr>
      <w:bookmarkStart w:id="20" w:name="_Toc71877390"/>
      <w:bookmarkStart w:id="21" w:name="_Toc71881987"/>
      <w:r w:rsidRPr="00750CE3">
        <w:rPr>
          <w:rFonts w:ascii="Arial" w:hAnsi="Arial" w:cs="Arial"/>
          <w:color w:val="auto"/>
        </w:rPr>
        <w:t>Legal Blindness</w:t>
      </w:r>
      <w:bookmarkEnd w:id="20"/>
      <w:bookmarkEnd w:id="21"/>
    </w:p>
    <w:p w14:paraId="4AB552C2" w14:textId="75B2595D" w:rsidR="002476D7" w:rsidRPr="00750CE3" w:rsidRDefault="00124036" w:rsidP="00A31404">
      <w:pPr>
        <w:spacing w:line="276" w:lineRule="auto"/>
        <w:rPr>
          <w:rFonts w:ascii="Arial" w:hAnsi="Arial" w:cs="Arial"/>
          <w:sz w:val="24"/>
          <w:szCs w:val="24"/>
        </w:rPr>
      </w:pPr>
      <w:r w:rsidRPr="002476D7">
        <w:rPr>
          <w:rFonts w:ascii="Arial" w:hAnsi="Arial" w:cs="Arial"/>
          <w:sz w:val="24"/>
          <w:szCs w:val="24"/>
        </w:rPr>
        <w:t xml:space="preserve">“A person is considered legally blind if they cannot see at six metres what someone with normal vision can see at 60 metres or if their field of vision is less than </w:t>
      </w:r>
      <w:r w:rsidR="00977AEA">
        <w:rPr>
          <w:rFonts w:ascii="Arial" w:hAnsi="Arial" w:cs="Arial"/>
          <w:sz w:val="24"/>
          <w:szCs w:val="24"/>
        </w:rPr>
        <w:t>10</w:t>
      </w:r>
      <w:r w:rsidRPr="002476D7">
        <w:rPr>
          <w:rFonts w:ascii="Arial" w:hAnsi="Arial" w:cs="Arial"/>
          <w:sz w:val="24"/>
          <w:szCs w:val="24"/>
        </w:rPr>
        <w:t xml:space="preserve"> degrees in diameter.” </w:t>
      </w:r>
      <w:r w:rsidRPr="002476D7">
        <w:rPr>
          <w:rFonts w:ascii="Arial" w:hAnsi="Arial" w:cs="Arial"/>
          <w:sz w:val="24"/>
          <w:szCs w:val="24"/>
        </w:rPr>
        <w:fldChar w:fldCharType="begin"/>
      </w:r>
      <w:r w:rsidRPr="002476D7">
        <w:rPr>
          <w:rFonts w:ascii="Arial" w:hAnsi="Arial" w:cs="Arial"/>
          <w:sz w:val="24"/>
          <w:szCs w:val="24"/>
        </w:rPr>
        <w:instrText xml:space="preserve"> NOTEREF _Ref71796819 \f \h  \* MERGEFORMAT </w:instrText>
      </w:r>
      <w:r w:rsidRPr="002476D7">
        <w:rPr>
          <w:rFonts w:ascii="Arial" w:hAnsi="Arial" w:cs="Arial"/>
          <w:sz w:val="24"/>
          <w:szCs w:val="24"/>
        </w:rPr>
      </w:r>
      <w:r w:rsidRPr="002476D7">
        <w:rPr>
          <w:rFonts w:ascii="Arial" w:hAnsi="Arial" w:cs="Arial"/>
          <w:sz w:val="24"/>
          <w:szCs w:val="24"/>
        </w:rPr>
        <w:fldChar w:fldCharType="separate"/>
      </w:r>
      <w:r w:rsidRPr="002476D7">
        <w:rPr>
          <w:rStyle w:val="FootnoteReference"/>
          <w:rFonts w:ascii="Arial" w:hAnsi="Arial" w:cs="Arial"/>
          <w:sz w:val="24"/>
          <w:szCs w:val="24"/>
        </w:rPr>
        <w:t>4</w:t>
      </w:r>
      <w:r w:rsidRPr="002476D7">
        <w:rPr>
          <w:rFonts w:ascii="Arial" w:hAnsi="Arial" w:cs="Arial"/>
          <w:sz w:val="24"/>
          <w:szCs w:val="24"/>
        </w:rPr>
        <w:fldChar w:fldCharType="end"/>
      </w:r>
    </w:p>
    <w:p w14:paraId="39351FB3" w14:textId="07336286" w:rsidR="00124036" w:rsidRPr="00750CE3" w:rsidRDefault="00124036" w:rsidP="00A31404">
      <w:pPr>
        <w:pStyle w:val="Heading3"/>
        <w:spacing w:line="276" w:lineRule="auto"/>
        <w:rPr>
          <w:rFonts w:ascii="Arial" w:hAnsi="Arial" w:cs="Arial"/>
          <w:color w:val="auto"/>
        </w:rPr>
      </w:pPr>
      <w:bookmarkStart w:id="22" w:name="_Toc71877391"/>
      <w:bookmarkStart w:id="23" w:name="_Toc71881988"/>
      <w:r w:rsidRPr="00750CE3">
        <w:rPr>
          <w:rFonts w:ascii="Arial" w:hAnsi="Arial" w:cs="Arial"/>
          <w:color w:val="auto"/>
        </w:rPr>
        <w:t>Total Blindness</w:t>
      </w:r>
      <w:bookmarkEnd w:id="22"/>
      <w:bookmarkEnd w:id="23"/>
    </w:p>
    <w:p w14:paraId="1F1C12AF" w14:textId="3B181C17" w:rsidR="00486A21" w:rsidRPr="00750CE3" w:rsidRDefault="00124036" w:rsidP="00A31404">
      <w:pPr>
        <w:spacing w:line="276" w:lineRule="auto"/>
        <w:rPr>
          <w:rFonts w:ascii="Arial" w:hAnsi="Arial" w:cs="Arial"/>
          <w:sz w:val="24"/>
          <w:szCs w:val="24"/>
        </w:rPr>
      </w:pPr>
      <w:r w:rsidRPr="002476D7">
        <w:rPr>
          <w:rFonts w:ascii="Arial" w:hAnsi="Arial" w:cs="Arial"/>
          <w:sz w:val="24"/>
          <w:szCs w:val="24"/>
        </w:rPr>
        <w:t xml:space="preserve">“Total blindness is where a person has no measurable or useful vision, and no light perception.” </w:t>
      </w:r>
      <w:r w:rsidRPr="002476D7">
        <w:rPr>
          <w:rFonts w:ascii="Arial" w:hAnsi="Arial" w:cs="Arial"/>
          <w:sz w:val="24"/>
          <w:szCs w:val="24"/>
        </w:rPr>
        <w:fldChar w:fldCharType="begin"/>
      </w:r>
      <w:r w:rsidRPr="002476D7">
        <w:rPr>
          <w:rFonts w:ascii="Arial" w:hAnsi="Arial" w:cs="Arial"/>
          <w:sz w:val="24"/>
          <w:szCs w:val="24"/>
        </w:rPr>
        <w:instrText xml:space="preserve"> NOTEREF _Ref71796834 \f \h  \* MERGEFORMAT </w:instrText>
      </w:r>
      <w:r w:rsidRPr="002476D7">
        <w:rPr>
          <w:rFonts w:ascii="Arial" w:hAnsi="Arial" w:cs="Arial"/>
          <w:sz w:val="24"/>
          <w:szCs w:val="24"/>
        </w:rPr>
      </w:r>
      <w:r w:rsidRPr="002476D7">
        <w:rPr>
          <w:rFonts w:ascii="Arial" w:hAnsi="Arial" w:cs="Arial"/>
          <w:sz w:val="24"/>
          <w:szCs w:val="24"/>
        </w:rPr>
        <w:fldChar w:fldCharType="separate"/>
      </w:r>
      <w:r w:rsidRPr="002476D7">
        <w:rPr>
          <w:rStyle w:val="FootnoteReference"/>
          <w:rFonts w:ascii="Arial" w:hAnsi="Arial" w:cs="Arial"/>
          <w:sz w:val="24"/>
          <w:szCs w:val="24"/>
        </w:rPr>
        <w:t>2</w:t>
      </w:r>
      <w:r w:rsidRPr="002476D7">
        <w:rPr>
          <w:rFonts w:ascii="Arial" w:hAnsi="Arial" w:cs="Arial"/>
          <w:sz w:val="24"/>
          <w:szCs w:val="24"/>
        </w:rPr>
        <w:fldChar w:fldCharType="end"/>
      </w:r>
    </w:p>
    <w:p w14:paraId="71D2B1E8" w14:textId="26FA72BA" w:rsidR="00486A21" w:rsidRPr="00750CE3" w:rsidRDefault="00750CE3" w:rsidP="00124036">
      <w:pPr>
        <w:spacing w:line="276" w:lineRule="auto"/>
        <w:rPr>
          <w:rFonts w:ascii="Arial" w:eastAsiaTheme="majorEastAsia" w:hAnsi="Arial" w:cs="Arial"/>
          <w:sz w:val="32"/>
          <w:szCs w:val="32"/>
        </w:rPr>
      </w:pPr>
      <w:r w:rsidRPr="002476D7">
        <w:rPr>
          <w:rFonts w:ascii="Arial" w:hAnsi="Arial" w:cs="Arial"/>
        </w:rPr>
        <w:br w:type="page"/>
      </w:r>
    </w:p>
    <w:p w14:paraId="7DE5DF2E" w14:textId="2B371826" w:rsidR="00124036" w:rsidRPr="002476D7" w:rsidRDefault="00073FEA" w:rsidP="00124036">
      <w:pPr>
        <w:spacing w:line="276" w:lineRule="auto"/>
        <w:rPr>
          <w:rFonts w:ascii="Arial" w:hAnsi="Arial" w:cs="Arial"/>
        </w:rPr>
      </w:pPr>
      <w:r>
        <w:rPr>
          <w:rFonts w:ascii="Arial" w:hAnsi="Arial" w:cs="Arial"/>
          <w:bdr w:val="none" w:sz="0" w:space="0" w:color="auto" w:frame="1"/>
        </w:rPr>
        <w:lastRenderedPageBreak/>
        <w:t>This image</w:t>
      </w:r>
      <w:r w:rsidR="00124036" w:rsidRPr="002476D7">
        <w:rPr>
          <w:rFonts w:ascii="Arial" w:hAnsi="Arial" w:cs="Arial"/>
          <w:bdr w:val="none" w:sz="0" w:space="0" w:color="auto" w:frame="1"/>
        </w:rPr>
        <w:t xml:space="preserve"> illustrat</w:t>
      </w:r>
      <w:r>
        <w:rPr>
          <w:rFonts w:ascii="Arial" w:hAnsi="Arial" w:cs="Arial"/>
          <w:bdr w:val="none" w:sz="0" w:space="0" w:color="auto" w:frame="1"/>
        </w:rPr>
        <w:t>es</w:t>
      </w:r>
      <w:r w:rsidR="00124036" w:rsidRPr="002476D7">
        <w:rPr>
          <w:rFonts w:ascii="Arial" w:hAnsi="Arial" w:cs="Arial"/>
          <w:bdr w:val="none" w:sz="0" w:space="0" w:color="auto" w:frame="1"/>
        </w:rPr>
        <w:t xml:space="preserve"> ho</w:t>
      </w:r>
      <w:r>
        <w:rPr>
          <w:rFonts w:ascii="Arial" w:hAnsi="Arial" w:cs="Arial"/>
          <w:bdr w:val="none" w:sz="0" w:space="0" w:color="auto" w:frame="1"/>
        </w:rPr>
        <w:t>w</w:t>
      </w:r>
      <w:r w:rsidR="00124036" w:rsidRPr="002476D7">
        <w:rPr>
          <w:rFonts w:ascii="Arial" w:hAnsi="Arial" w:cs="Arial"/>
          <w:bdr w:val="none" w:sz="0" w:space="0" w:color="auto" w:frame="1"/>
        </w:rPr>
        <w:t xml:space="preserve"> </w:t>
      </w:r>
      <w:r>
        <w:rPr>
          <w:rFonts w:ascii="Arial" w:hAnsi="Arial" w:cs="Arial"/>
          <w:bdr w:val="none" w:sz="0" w:space="0" w:color="auto" w:frame="1"/>
        </w:rPr>
        <w:t xml:space="preserve">different </w:t>
      </w:r>
      <w:r w:rsidR="00124036" w:rsidRPr="002476D7">
        <w:rPr>
          <w:rFonts w:ascii="Arial" w:hAnsi="Arial" w:cs="Arial"/>
          <w:bdr w:val="none" w:sz="0" w:space="0" w:color="auto" w:frame="1"/>
        </w:rPr>
        <w:t>vision impairments</w:t>
      </w:r>
      <w:r>
        <w:rPr>
          <w:rFonts w:ascii="Arial" w:hAnsi="Arial" w:cs="Arial"/>
          <w:bdr w:val="none" w:sz="0" w:space="0" w:color="auto" w:frame="1"/>
        </w:rPr>
        <w:t xml:space="preserve"> may present</w:t>
      </w:r>
      <w:r w:rsidR="00124036" w:rsidRPr="002476D7">
        <w:rPr>
          <w:rFonts w:ascii="Arial" w:hAnsi="Arial" w:cs="Arial"/>
          <w:bdr w:val="none" w:sz="0" w:space="0" w:color="auto" w:frame="1"/>
        </w:rPr>
        <w:t>:</w:t>
      </w:r>
      <w:r w:rsidR="00486A21" w:rsidRPr="002476D7">
        <w:rPr>
          <w:rStyle w:val="FootnoteReference"/>
          <w:rFonts w:ascii="Arial" w:hAnsi="Arial" w:cs="Arial"/>
          <w:bdr w:val="none" w:sz="0" w:space="0" w:color="auto" w:frame="1"/>
        </w:rPr>
        <w:footnoteReference w:id="5"/>
      </w:r>
    </w:p>
    <w:p w14:paraId="2136381F" w14:textId="6B6477A4" w:rsidR="00124036" w:rsidRDefault="00124036" w:rsidP="00124036">
      <w:pPr>
        <w:spacing w:line="276" w:lineRule="auto"/>
        <w:rPr>
          <w:rFonts w:ascii="Arial" w:hAnsi="Arial" w:cs="Arial"/>
          <w:lang w:val="en-US"/>
        </w:rPr>
      </w:pPr>
      <w:r w:rsidRPr="002476D7">
        <w:rPr>
          <w:rFonts w:ascii="Arial" w:hAnsi="Arial" w:cs="Arial"/>
          <w:lang w:val="en-AU"/>
        </w:rPr>
        <w:fldChar w:fldCharType="begin"/>
      </w:r>
      <w:r w:rsidRPr="002476D7">
        <w:rPr>
          <w:rFonts w:ascii="Arial" w:hAnsi="Arial" w:cs="Arial"/>
        </w:rPr>
        <w:instrText xml:space="preserve"> INCLUDEPICTURE "https://lh6.googleusercontent.com/yEL9KWSwwNhaOT85TYdWQ6wzFu9HEwyWo4J6oHWPWjPMPU2d0rSGbgNSWmKvIxAUir0LgNPZpojCJvYMnXQwJ2GoQPvACqWsA4jkj6Wt8Zse-Kj_RlVED4uTAvDY8g" \* MERGEFORMATINET </w:instrText>
      </w:r>
      <w:r w:rsidRPr="002476D7">
        <w:rPr>
          <w:rFonts w:ascii="Arial" w:hAnsi="Arial" w:cs="Arial"/>
          <w:lang w:val="en-AU"/>
        </w:rPr>
        <w:fldChar w:fldCharType="separate"/>
      </w:r>
      <w:r w:rsidRPr="002476D7">
        <w:rPr>
          <w:rFonts w:ascii="Arial" w:hAnsi="Arial" w:cs="Arial"/>
          <w:noProof/>
        </w:rPr>
        <w:drawing>
          <wp:inline distT="0" distB="0" distL="0" distR="0" wp14:anchorId="15739292" wp14:editId="619C6829">
            <wp:extent cx="4848225" cy="2727261"/>
            <wp:effectExtent l="0" t="0" r="0" b="0"/>
            <wp:docPr id="3" name="Picture 3" descr="This image visually demonstrates examples of different vision impairments, such as low vision and legal blindnes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is image visually demonstrates examples of different vision impairments, such as low vision and legal blindness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91949" cy="2751857"/>
                    </a:xfrm>
                    <a:prstGeom prst="rect">
                      <a:avLst/>
                    </a:prstGeom>
                    <a:noFill/>
                    <a:ln>
                      <a:noFill/>
                    </a:ln>
                  </pic:spPr>
                </pic:pic>
              </a:graphicData>
            </a:graphic>
          </wp:inline>
        </w:drawing>
      </w:r>
      <w:r w:rsidRPr="002476D7">
        <w:rPr>
          <w:rFonts w:ascii="Arial" w:hAnsi="Arial" w:cs="Arial"/>
          <w:lang w:val="en-US"/>
        </w:rPr>
        <w:fldChar w:fldCharType="end"/>
      </w:r>
    </w:p>
    <w:p w14:paraId="084EB575" w14:textId="77777777" w:rsidR="002476D7" w:rsidRPr="002476D7" w:rsidRDefault="002476D7" w:rsidP="00124036">
      <w:pPr>
        <w:spacing w:line="276" w:lineRule="auto"/>
        <w:rPr>
          <w:rFonts w:ascii="Arial" w:hAnsi="Arial" w:cs="Arial"/>
        </w:rPr>
      </w:pPr>
    </w:p>
    <w:p w14:paraId="6A7805E7" w14:textId="77777777" w:rsidR="00124036" w:rsidRPr="002476D7" w:rsidRDefault="00124036" w:rsidP="00124036">
      <w:pPr>
        <w:pStyle w:val="Heading2"/>
        <w:spacing w:line="276" w:lineRule="auto"/>
        <w:rPr>
          <w:rFonts w:ascii="Arial" w:hAnsi="Arial" w:cs="Arial"/>
          <w:color w:val="auto"/>
        </w:rPr>
      </w:pPr>
      <w:bookmarkStart w:id="24" w:name="_Toc71877392"/>
      <w:bookmarkStart w:id="25" w:name="_Toc71881989"/>
      <w:r w:rsidRPr="002476D7">
        <w:rPr>
          <w:rFonts w:ascii="Arial" w:hAnsi="Arial" w:cs="Arial"/>
          <w:color w:val="auto"/>
        </w:rPr>
        <w:t>Relationships and Sexuality Education (RSE)</w:t>
      </w:r>
      <w:bookmarkEnd w:id="24"/>
      <w:bookmarkEnd w:id="25"/>
    </w:p>
    <w:p w14:paraId="19875905" w14:textId="5972AB53" w:rsidR="00124036" w:rsidRDefault="00124036" w:rsidP="00124036">
      <w:pPr>
        <w:spacing w:line="276" w:lineRule="auto"/>
        <w:rPr>
          <w:rFonts w:ascii="Arial" w:hAnsi="Arial" w:cs="Arial"/>
          <w:sz w:val="24"/>
          <w:szCs w:val="24"/>
        </w:rPr>
      </w:pPr>
      <w:r w:rsidRPr="00B73EF2">
        <w:rPr>
          <w:rFonts w:ascii="Arial" w:hAnsi="Arial" w:cs="Arial"/>
          <w:sz w:val="24"/>
          <w:szCs w:val="24"/>
        </w:rPr>
        <w:t>RSE is a compulsory area of the Victorian Curriculum for government schools from Foundation to Year 10.</w:t>
      </w:r>
      <w:r w:rsidR="00486A21" w:rsidRPr="00B73EF2">
        <w:rPr>
          <w:rStyle w:val="FootnoteReference"/>
          <w:rFonts w:ascii="Arial" w:hAnsi="Arial" w:cs="Arial"/>
          <w:sz w:val="24"/>
          <w:szCs w:val="24"/>
        </w:rPr>
        <w:footnoteReference w:id="6"/>
      </w:r>
      <w:r w:rsidR="003B052B">
        <w:rPr>
          <w:rFonts w:ascii="Arial" w:hAnsi="Arial" w:cs="Arial"/>
          <w:sz w:val="24"/>
          <w:szCs w:val="24"/>
        </w:rPr>
        <w:t xml:space="preserve"> </w:t>
      </w:r>
      <w:r w:rsidRPr="00B73EF2">
        <w:rPr>
          <w:rFonts w:ascii="Arial" w:hAnsi="Arial" w:cs="Arial"/>
          <w:sz w:val="24"/>
          <w:szCs w:val="24"/>
        </w:rPr>
        <w:t>It involves more than simply learning about sex, with content exploring gender, relationships, bodily changes, and sexual health and safety.</w:t>
      </w:r>
      <w:bookmarkStart w:id="26" w:name="_Ref71797107"/>
      <w:r w:rsidR="00486A21" w:rsidRPr="00B73EF2">
        <w:rPr>
          <w:rStyle w:val="FootnoteReference"/>
          <w:rFonts w:ascii="Arial" w:hAnsi="Arial" w:cs="Arial"/>
          <w:sz w:val="24"/>
          <w:szCs w:val="24"/>
        </w:rPr>
        <w:footnoteReference w:id="7"/>
      </w:r>
      <w:bookmarkEnd w:id="26"/>
    </w:p>
    <w:p w14:paraId="0590EB79" w14:textId="77777777" w:rsidR="00B73EF2" w:rsidRPr="00B73EF2" w:rsidRDefault="00B73EF2" w:rsidP="00124036">
      <w:pPr>
        <w:spacing w:line="276" w:lineRule="auto"/>
        <w:rPr>
          <w:rFonts w:ascii="Arial" w:hAnsi="Arial" w:cs="Arial"/>
          <w:sz w:val="24"/>
          <w:szCs w:val="24"/>
        </w:rPr>
      </w:pPr>
    </w:p>
    <w:p w14:paraId="786ED015" w14:textId="77777777" w:rsidR="00124036" w:rsidRPr="002476D7" w:rsidRDefault="00124036" w:rsidP="00124036">
      <w:pPr>
        <w:pStyle w:val="Heading2"/>
        <w:spacing w:line="276" w:lineRule="auto"/>
        <w:rPr>
          <w:rFonts w:ascii="Arial" w:hAnsi="Arial" w:cs="Arial"/>
          <w:color w:val="auto"/>
        </w:rPr>
      </w:pPr>
      <w:bookmarkStart w:id="27" w:name="_Toc71877393"/>
      <w:bookmarkStart w:id="28" w:name="_Toc71881990"/>
      <w:r w:rsidRPr="002476D7">
        <w:rPr>
          <w:rFonts w:ascii="Arial" w:hAnsi="Arial" w:cs="Arial"/>
          <w:color w:val="auto"/>
        </w:rPr>
        <w:t>Visiting teachers (VTs)</w:t>
      </w:r>
      <w:bookmarkEnd w:id="27"/>
      <w:bookmarkEnd w:id="28"/>
    </w:p>
    <w:p w14:paraId="4E31A978" w14:textId="3092AFC0" w:rsidR="00124036" w:rsidRPr="00B73EF2" w:rsidRDefault="00124036" w:rsidP="00124036">
      <w:pPr>
        <w:spacing w:line="276" w:lineRule="auto"/>
        <w:rPr>
          <w:rFonts w:ascii="Arial" w:hAnsi="Arial" w:cs="Arial"/>
          <w:sz w:val="24"/>
          <w:szCs w:val="24"/>
        </w:rPr>
      </w:pPr>
      <w:r w:rsidRPr="00B73EF2">
        <w:rPr>
          <w:rFonts w:ascii="Arial" w:hAnsi="Arial" w:cs="Arial"/>
          <w:sz w:val="24"/>
          <w:szCs w:val="24"/>
        </w:rPr>
        <w:t>“Visiting Teachers are specialist teachers with expertise and experience in specific disabilities and impairments. They give schools and teachers guidance in supporting engagement and participation of students with disabilities and additional needs</w:t>
      </w:r>
      <w:r w:rsidR="00486A21" w:rsidRPr="00B73EF2">
        <w:rPr>
          <w:rFonts w:ascii="Arial" w:hAnsi="Arial" w:cs="Arial"/>
          <w:sz w:val="24"/>
          <w:szCs w:val="24"/>
        </w:rPr>
        <w:t>.”</w:t>
      </w:r>
      <w:r w:rsidRPr="00B73EF2">
        <w:rPr>
          <w:rFonts w:ascii="Arial" w:hAnsi="Arial" w:cs="Arial"/>
          <w:sz w:val="24"/>
          <w:szCs w:val="24"/>
        </w:rPr>
        <w:t> </w:t>
      </w:r>
      <w:r w:rsidR="00486A21" w:rsidRPr="00B73EF2">
        <w:rPr>
          <w:rFonts w:ascii="Arial" w:hAnsi="Arial" w:cs="Arial"/>
          <w:sz w:val="24"/>
          <w:szCs w:val="24"/>
        </w:rPr>
        <w:fldChar w:fldCharType="begin"/>
      </w:r>
      <w:r w:rsidR="00486A21" w:rsidRPr="00B73EF2">
        <w:rPr>
          <w:rFonts w:ascii="Arial" w:hAnsi="Arial" w:cs="Arial"/>
          <w:sz w:val="24"/>
          <w:szCs w:val="24"/>
        </w:rPr>
        <w:instrText xml:space="preserve"> NOTEREF _Ref71797107 \f \h </w:instrText>
      </w:r>
      <w:r w:rsidR="00CE4C9D" w:rsidRPr="00B73EF2">
        <w:rPr>
          <w:rFonts w:ascii="Arial" w:hAnsi="Arial" w:cs="Arial"/>
          <w:sz w:val="24"/>
          <w:szCs w:val="24"/>
        </w:rPr>
        <w:instrText xml:space="preserve"> \* MERGEFORMAT </w:instrText>
      </w:r>
      <w:r w:rsidR="00486A21" w:rsidRPr="00B73EF2">
        <w:rPr>
          <w:rFonts w:ascii="Arial" w:hAnsi="Arial" w:cs="Arial"/>
          <w:sz w:val="24"/>
          <w:szCs w:val="24"/>
        </w:rPr>
      </w:r>
      <w:r w:rsidR="00486A21" w:rsidRPr="00B73EF2">
        <w:rPr>
          <w:rFonts w:ascii="Arial" w:hAnsi="Arial" w:cs="Arial"/>
          <w:sz w:val="24"/>
          <w:szCs w:val="24"/>
        </w:rPr>
        <w:fldChar w:fldCharType="separate"/>
      </w:r>
      <w:r w:rsidR="00486A21" w:rsidRPr="00B73EF2">
        <w:rPr>
          <w:rStyle w:val="FootnoteReference"/>
          <w:rFonts w:ascii="Arial" w:hAnsi="Arial" w:cs="Arial"/>
          <w:sz w:val="24"/>
          <w:szCs w:val="24"/>
        </w:rPr>
        <w:t>7</w:t>
      </w:r>
      <w:r w:rsidR="00486A21" w:rsidRPr="00B73EF2">
        <w:rPr>
          <w:rFonts w:ascii="Arial" w:hAnsi="Arial" w:cs="Arial"/>
          <w:sz w:val="24"/>
          <w:szCs w:val="24"/>
        </w:rPr>
        <w:fldChar w:fldCharType="end"/>
      </w:r>
      <w:r w:rsidRPr="00B73EF2">
        <w:rPr>
          <w:rFonts w:ascii="Arial" w:hAnsi="Arial" w:cs="Arial"/>
          <w:sz w:val="24"/>
          <w:szCs w:val="24"/>
        </w:rPr>
        <w:t xml:space="preserve"> Vision</w:t>
      </w:r>
      <w:r w:rsidR="00073FEA">
        <w:rPr>
          <w:rFonts w:ascii="Arial" w:hAnsi="Arial" w:cs="Arial"/>
          <w:sz w:val="24"/>
          <w:szCs w:val="24"/>
        </w:rPr>
        <w:t>-</w:t>
      </w:r>
      <w:r w:rsidRPr="00B73EF2">
        <w:rPr>
          <w:rFonts w:ascii="Arial" w:hAnsi="Arial" w:cs="Arial"/>
          <w:sz w:val="24"/>
          <w:szCs w:val="24"/>
        </w:rPr>
        <w:t>specific visiting teachers work with schools to address the learning needs of students with VI</w:t>
      </w:r>
      <w:r w:rsidR="00750CE3">
        <w:rPr>
          <w:rFonts w:ascii="Arial" w:hAnsi="Arial" w:cs="Arial"/>
          <w:sz w:val="24"/>
          <w:szCs w:val="24"/>
        </w:rPr>
        <w:t>.</w:t>
      </w:r>
      <w:r w:rsidRPr="00B73EF2">
        <w:rPr>
          <w:rFonts w:ascii="Arial" w:hAnsi="Arial" w:cs="Arial"/>
          <w:sz w:val="24"/>
          <w:szCs w:val="24"/>
        </w:rPr>
        <w:t xml:space="preserve"> </w:t>
      </w:r>
      <w:r w:rsidR="00750CE3">
        <w:rPr>
          <w:rFonts w:ascii="Arial" w:hAnsi="Arial" w:cs="Arial"/>
          <w:sz w:val="24"/>
          <w:szCs w:val="24"/>
        </w:rPr>
        <w:t xml:space="preserve">This includes </w:t>
      </w:r>
      <w:r w:rsidRPr="00B73EF2">
        <w:rPr>
          <w:rFonts w:ascii="Arial" w:hAnsi="Arial" w:cs="Arial"/>
          <w:sz w:val="24"/>
          <w:szCs w:val="24"/>
        </w:rPr>
        <w:t xml:space="preserve">teaching vision-specific skills </w:t>
      </w:r>
      <w:r w:rsidR="00750CE3">
        <w:rPr>
          <w:rFonts w:ascii="Arial" w:hAnsi="Arial" w:cs="Arial"/>
          <w:sz w:val="24"/>
          <w:szCs w:val="24"/>
        </w:rPr>
        <w:t xml:space="preserve">to </w:t>
      </w:r>
      <w:r w:rsidRPr="00B73EF2">
        <w:rPr>
          <w:rFonts w:ascii="Arial" w:hAnsi="Arial" w:cs="Arial"/>
          <w:sz w:val="24"/>
          <w:szCs w:val="24"/>
        </w:rPr>
        <w:t xml:space="preserve">complement the expanded core curriculum </w:t>
      </w:r>
      <w:r w:rsidR="00B73EF2">
        <w:rPr>
          <w:rFonts w:ascii="Arial" w:hAnsi="Arial" w:cs="Arial"/>
          <w:sz w:val="24"/>
          <w:szCs w:val="24"/>
        </w:rPr>
        <w:t>and requesting</w:t>
      </w:r>
      <w:r w:rsidRPr="00B73EF2">
        <w:rPr>
          <w:rFonts w:ascii="Arial" w:hAnsi="Arial" w:cs="Arial"/>
          <w:sz w:val="24"/>
          <w:szCs w:val="24"/>
        </w:rPr>
        <w:t xml:space="preserve"> materials</w:t>
      </w:r>
      <w:r w:rsidR="00B73EF2">
        <w:rPr>
          <w:rFonts w:ascii="Arial" w:hAnsi="Arial" w:cs="Arial"/>
          <w:sz w:val="24"/>
          <w:szCs w:val="24"/>
        </w:rPr>
        <w:t xml:space="preserve"> and technology</w:t>
      </w:r>
      <w:r w:rsidRPr="00B73EF2">
        <w:rPr>
          <w:rFonts w:ascii="Arial" w:hAnsi="Arial" w:cs="Arial"/>
          <w:sz w:val="24"/>
          <w:szCs w:val="24"/>
        </w:rPr>
        <w:t xml:space="preserve"> for students</w:t>
      </w:r>
      <w:r w:rsidR="00B73EF2">
        <w:rPr>
          <w:rFonts w:ascii="Arial" w:hAnsi="Arial" w:cs="Arial"/>
          <w:sz w:val="24"/>
          <w:szCs w:val="24"/>
        </w:rPr>
        <w:t>.</w:t>
      </w:r>
    </w:p>
    <w:p w14:paraId="303CB8CF" w14:textId="77777777" w:rsidR="00750CE3" w:rsidRDefault="00750CE3" w:rsidP="00124036">
      <w:pPr>
        <w:pStyle w:val="Heading1"/>
        <w:spacing w:line="276" w:lineRule="auto"/>
        <w:rPr>
          <w:rFonts w:ascii="Arial" w:hAnsi="Arial" w:cs="Arial"/>
          <w:color w:val="auto"/>
        </w:rPr>
      </w:pPr>
    </w:p>
    <w:p w14:paraId="78E788F0" w14:textId="77777777" w:rsidR="00750CE3" w:rsidRDefault="00750CE3" w:rsidP="00124036">
      <w:pPr>
        <w:pStyle w:val="Heading1"/>
        <w:spacing w:line="276" w:lineRule="auto"/>
        <w:rPr>
          <w:rFonts w:ascii="Arial" w:hAnsi="Arial" w:cs="Arial"/>
          <w:color w:val="auto"/>
        </w:rPr>
      </w:pPr>
    </w:p>
    <w:p w14:paraId="4A205316" w14:textId="2D63F2CF" w:rsidR="00124036" w:rsidRDefault="00F94591" w:rsidP="00124036">
      <w:pPr>
        <w:pStyle w:val="Heading1"/>
        <w:spacing w:line="276" w:lineRule="auto"/>
        <w:rPr>
          <w:rFonts w:ascii="Arial" w:hAnsi="Arial" w:cs="Arial"/>
          <w:color w:val="auto"/>
        </w:rPr>
      </w:pPr>
      <w:bookmarkStart w:id="29" w:name="_Toc71881991"/>
      <w:r>
        <w:rPr>
          <w:rFonts w:ascii="Arial" w:hAnsi="Arial" w:cs="Arial"/>
          <w:color w:val="auto"/>
        </w:rPr>
        <w:t xml:space="preserve">Chapter 1: </w:t>
      </w:r>
      <w:r w:rsidR="00124036" w:rsidRPr="002476D7">
        <w:rPr>
          <w:rFonts w:ascii="Arial" w:hAnsi="Arial" w:cs="Arial"/>
          <w:color w:val="auto"/>
        </w:rPr>
        <w:t>Accessibility requirements</w:t>
      </w:r>
      <w:bookmarkEnd w:id="29"/>
      <w:r w:rsidR="00124036" w:rsidRPr="002476D7">
        <w:rPr>
          <w:rFonts w:ascii="Arial" w:hAnsi="Arial" w:cs="Arial"/>
          <w:color w:val="auto"/>
        </w:rPr>
        <w:t> </w:t>
      </w:r>
    </w:p>
    <w:p w14:paraId="16E0C425" w14:textId="6D05AE98" w:rsidR="00750CE3" w:rsidRDefault="00750CE3" w:rsidP="00750CE3"/>
    <w:p w14:paraId="0E07EB5E" w14:textId="77777777" w:rsidR="00750CE3" w:rsidRPr="00750CE3" w:rsidRDefault="00750CE3" w:rsidP="00750CE3"/>
    <w:p w14:paraId="5520451D" w14:textId="60DD2939" w:rsidR="00124036" w:rsidRDefault="00124036" w:rsidP="00124036">
      <w:pPr>
        <w:spacing w:line="276" w:lineRule="auto"/>
        <w:rPr>
          <w:rFonts w:ascii="Arial" w:hAnsi="Arial" w:cs="Arial"/>
          <w:sz w:val="24"/>
          <w:szCs w:val="24"/>
        </w:rPr>
      </w:pPr>
      <w:r w:rsidRPr="00750CE3">
        <w:rPr>
          <w:rFonts w:ascii="Arial" w:hAnsi="Arial" w:cs="Arial"/>
          <w:sz w:val="24"/>
          <w:szCs w:val="24"/>
        </w:rPr>
        <w:t xml:space="preserve">It is a legal obligation under the Federal Disability Standards for Education (2005), the </w:t>
      </w:r>
      <w:hyperlink r:id="rId13" w:history="1">
        <w:r w:rsidRPr="00750CE3">
          <w:rPr>
            <w:rStyle w:val="Hyperlink"/>
            <w:rFonts w:ascii="Arial" w:hAnsi="Arial" w:cs="Arial"/>
            <w:color w:val="auto"/>
            <w:sz w:val="24"/>
            <w:szCs w:val="24"/>
          </w:rPr>
          <w:t>Disability Discrimination Act (1992</w:t>
        </w:r>
      </w:hyperlink>
      <w:r w:rsidRPr="00750CE3">
        <w:rPr>
          <w:rFonts w:ascii="Arial" w:hAnsi="Arial" w:cs="Arial"/>
          <w:sz w:val="24"/>
          <w:szCs w:val="24"/>
        </w:rPr>
        <w:t xml:space="preserve">) and the Victorian </w:t>
      </w:r>
      <w:hyperlink r:id="rId14" w:history="1">
        <w:r w:rsidRPr="00750CE3">
          <w:rPr>
            <w:rStyle w:val="Hyperlink"/>
            <w:rFonts w:ascii="Arial" w:hAnsi="Arial" w:cs="Arial"/>
            <w:color w:val="auto"/>
            <w:sz w:val="24"/>
            <w:szCs w:val="24"/>
          </w:rPr>
          <w:t>Equal Opportunity Act (2010)</w:t>
        </w:r>
      </w:hyperlink>
      <w:r w:rsidRPr="00750CE3">
        <w:rPr>
          <w:rFonts w:ascii="Arial" w:hAnsi="Arial" w:cs="Arial"/>
          <w:sz w:val="24"/>
          <w:szCs w:val="24"/>
        </w:rPr>
        <w:t xml:space="preserve"> that educators make reasonable adjustments for students with disabilities. For students with vision impairments, this includes providing the appropriate transcribed materials, making necessary accommodations to how content is taught and adjusting classroom activities as appropriate. </w:t>
      </w:r>
    </w:p>
    <w:p w14:paraId="1F8352C4" w14:textId="77777777" w:rsidR="00750CE3" w:rsidRPr="00750CE3" w:rsidRDefault="00750CE3" w:rsidP="00124036">
      <w:pPr>
        <w:spacing w:line="276" w:lineRule="auto"/>
        <w:rPr>
          <w:rFonts w:ascii="Arial" w:hAnsi="Arial" w:cs="Arial"/>
          <w:sz w:val="24"/>
          <w:szCs w:val="24"/>
        </w:rPr>
      </w:pPr>
    </w:p>
    <w:p w14:paraId="5208465F" w14:textId="0C0AE1A1" w:rsidR="00124036" w:rsidRDefault="00124036" w:rsidP="00124036">
      <w:pPr>
        <w:spacing w:line="276" w:lineRule="auto"/>
        <w:rPr>
          <w:rFonts w:ascii="Arial" w:hAnsi="Arial" w:cs="Arial"/>
          <w:sz w:val="24"/>
          <w:szCs w:val="24"/>
        </w:rPr>
      </w:pPr>
      <w:r w:rsidRPr="00750CE3">
        <w:rPr>
          <w:rFonts w:ascii="Arial" w:hAnsi="Arial" w:cs="Arial"/>
          <w:sz w:val="24"/>
          <w:szCs w:val="24"/>
        </w:rPr>
        <w:t>Students with vision impairments experience prejudice and discrimination from society known as ableism. It is important to understand ableism, particularly in the context of vision impairment, to ensure your teaching and language is accessible and appropriate for all students</w:t>
      </w:r>
      <w:r w:rsidR="00486A21" w:rsidRPr="00750CE3">
        <w:rPr>
          <w:rFonts w:ascii="Arial" w:hAnsi="Arial" w:cs="Arial"/>
          <w:sz w:val="24"/>
          <w:szCs w:val="24"/>
        </w:rPr>
        <w:t xml:space="preserve">. </w:t>
      </w:r>
      <w:r w:rsidR="00486A21" w:rsidRPr="00750CE3">
        <w:rPr>
          <w:rStyle w:val="FootnoteReference"/>
          <w:rFonts w:ascii="Arial" w:hAnsi="Arial" w:cs="Arial"/>
          <w:sz w:val="24"/>
          <w:szCs w:val="24"/>
        </w:rPr>
        <w:footnoteReference w:id="8"/>
      </w:r>
    </w:p>
    <w:p w14:paraId="187E885A" w14:textId="77777777" w:rsidR="00750CE3" w:rsidRPr="00750CE3" w:rsidRDefault="00750CE3" w:rsidP="00124036">
      <w:pPr>
        <w:spacing w:line="276" w:lineRule="auto"/>
        <w:rPr>
          <w:rFonts w:ascii="Arial" w:hAnsi="Arial" w:cs="Arial"/>
          <w:sz w:val="24"/>
          <w:szCs w:val="24"/>
        </w:rPr>
      </w:pPr>
    </w:p>
    <w:p w14:paraId="22808660" w14:textId="49419446" w:rsidR="00124036" w:rsidRDefault="00124036" w:rsidP="00124036">
      <w:pPr>
        <w:spacing w:line="276" w:lineRule="auto"/>
        <w:rPr>
          <w:rStyle w:val="Hyperlink"/>
          <w:rFonts w:ascii="Arial" w:hAnsi="Arial" w:cs="Arial"/>
          <w:color w:val="auto"/>
          <w:sz w:val="24"/>
          <w:szCs w:val="24"/>
        </w:rPr>
      </w:pPr>
      <w:r w:rsidRPr="00750CE3">
        <w:rPr>
          <w:rFonts w:ascii="Arial" w:hAnsi="Arial" w:cs="Arial"/>
          <w:sz w:val="24"/>
          <w:szCs w:val="24"/>
        </w:rPr>
        <w:t xml:space="preserve">For more information about ableism for the blind and low vision community, as well as some language to avoid, Fiona Woods has written an article for Blind Citizens Australia that can be found at this link: </w:t>
      </w:r>
      <w:hyperlink r:id="rId15" w:history="1">
        <w:r w:rsidRPr="00750CE3">
          <w:rPr>
            <w:rStyle w:val="Hyperlink"/>
            <w:rFonts w:ascii="Arial" w:hAnsi="Arial" w:cs="Arial"/>
            <w:color w:val="auto"/>
            <w:sz w:val="24"/>
            <w:szCs w:val="24"/>
          </w:rPr>
          <w:t>https://www.bca.org.au/2020/11/09/weve-all-been-there-exploring-ableism/</w:t>
        </w:r>
      </w:hyperlink>
    </w:p>
    <w:p w14:paraId="73E22861" w14:textId="4634011B" w:rsidR="00750CE3" w:rsidRDefault="00750CE3" w:rsidP="00124036">
      <w:pPr>
        <w:spacing w:line="276" w:lineRule="auto"/>
        <w:rPr>
          <w:rStyle w:val="Hyperlink"/>
          <w:rFonts w:ascii="Arial" w:hAnsi="Arial" w:cs="Arial"/>
          <w:color w:val="auto"/>
          <w:sz w:val="24"/>
          <w:szCs w:val="24"/>
        </w:rPr>
      </w:pPr>
    </w:p>
    <w:p w14:paraId="541B49FD" w14:textId="35F25F4E" w:rsidR="00750CE3" w:rsidRDefault="00750CE3" w:rsidP="00124036">
      <w:pPr>
        <w:spacing w:line="276" w:lineRule="auto"/>
        <w:rPr>
          <w:rStyle w:val="Hyperlink"/>
          <w:rFonts w:ascii="Arial" w:hAnsi="Arial" w:cs="Arial"/>
          <w:color w:val="auto"/>
          <w:sz w:val="24"/>
          <w:szCs w:val="24"/>
        </w:rPr>
      </w:pPr>
    </w:p>
    <w:p w14:paraId="2E3EF87F" w14:textId="40CFECB7" w:rsidR="00750CE3" w:rsidRDefault="00750CE3" w:rsidP="00124036">
      <w:pPr>
        <w:spacing w:line="276" w:lineRule="auto"/>
        <w:rPr>
          <w:rStyle w:val="Hyperlink"/>
          <w:rFonts w:ascii="Arial" w:hAnsi="Arial" w:cs="Arial"/>
          <w:color w:val="auto"/>
          <w:sz w:val="24"/>
          <w:szCs w:val="24"/>
        </w:rPr>
      </w:pPr>
    </w:p>
    <w:p w14:paraId="03B8F463" w14:textId="69842D83" w:rsidR="00750CE3" w:rsidRDefault="00750CE3" w:rsidP="00124036">
      <w:pPr>
        <w:spacing w:line="276" w:lineRule="auto"/>
        <w:rPr>
          <w:rStyle w:val="Hyperlink"/>
          <w:rFonts w:ascii="Arial" w:hAnsi="Arial" w:cs="Arial"/>
          <w:color w:val="auto"/>
          <w:sz w:val="24"/>
          <w:szCs w:val="24"/>
        </w:rPr>
      </w:pPr>
    </w:p>
    <w:p w14:paraId="0ED2F999" w14:textId="77777777" w:rsidR="00750CE3" w:rsidRDefault="00750CE3" w:rsidP="00124036">
      <w:pPr>
        <w:spacing w:line="276" w:lineRule="auto"/>
        <w:rPr>
          <w:rStyle w:val="Hyperlink"/>
          <w:rFonts w:ascii="Arial" w:hAnsi="Arial" w:cs="Arial"/>
          <w:color w:val="auto"/>
          <w:sz w:val="24"/>
          <w:szCs w:val="24"/>
        </w:rPr>
      </w:pPr>
    </w:p>
    <w:p w14:paraId="6BDFACAF" w14:textId="77777777" w:rsidR="00750CE3" w:rsidRPr="00750CE3" w:rsidRDefault="00750CE3" w:rsidP="00124036">
      <w:pPr>
        <w:spacing w:line="276" w:lineRule="auto"/>
        <w:rPr>
          <w:rFonts w:ascii="Arial" w:hAnsi="Arial" w:cs="Arial"/>
          <w:sz w:val="24"/>
          <w:szCs w:val="24"/>
        </w:rPr>
      </w:pPr>
    </w:p>
    <w:p w14:paraId="37AFDEE0" w14:textId="066D3D81" w:rsidR="00124036" w:rsidRPr="00750CE3" w:rsidRDefault="00124036" w:rsidP="00750CE3">
      <w:pPr>
        <w:pStyle w:val="Heading2"/>
        <w:rPr>
          <w:rFonts w:ascii="Arial" w:hAnsi="Arial" w:cs="Arial"/>
        </w:rPr>
      </w:pPr>
      <w:bookmarkStart w:id="30" w:name="_Toc71877396"/>
      <w:bookmarkStart w:id="31" w:name="_Toc71881992"/>
      <w:r w:rsidRPr="00750CE3">
        <w:rPr>
          <w:rFonts w:ascii="Arial" w:hAnsi="Arial" w:cs="Arial"/>
          <w:color w:val="auto"/>
        </w:rPr>
        <w:lastRenderedPageBreak/>
        <w:t>Transcribing Materials</w:t>
      </w:r>
      <w:bookmarkEnd w:id="30"/>
      <w:bookmarkEnd w:id="31"/>
      <w:r w:rsidRPr="00750CE3">
        <w:rPr>
          <w:rFonts w:ascii="Arial" w:hAnsi="Arial" w:cs="Arial"/>
          <w:color w:val="auto"/>
        </w:rPr>
        <w:t> </w:t>
      </w:r>
    </w:p>
    <w:p w14:paraId="27DD3670" w14:textId="77777777" w:rsidR="00750CE3" w:rsidRPr="00750CE3" w:rsidRDefault="00750CE3" w:rsidP="00750CE3"/>
    <w:p w14:paraId="71061495" w14:textId="77777777" w:rsidR="00124036" w:rsidRPr="00750CE3" w:rsidRDefault="00124036" w:rsidP="00124036">
      <w:pPr>
        <w:spacing w:line="276" w:lineRule="auto"/>
        <w:rPr>
          <w:rFonts w:ascii="Arial" w:hAnsi="Arial" w:cs="Arial"/>
          <w:sz w:val="24"/>
          <w:szCs w:val="24"/>
        </w:rPr>
      </w:pPr>
      <w:r w:rsidRPr="00750CE3">
        <w:rPr>
          <w:rFonts w:ascii="Arial" w:hAnsi="Arial" w:cs="Arial"/>
          <w:sz w:val="24"/>
          <w:szCs w:val="24"/>
        </w:rPr>
        <w:t>The best thing is to be prepared!</w:t>
      </w:r>
    </w:p>
    <w:p w14:paraId="115096D6" w14:textId="77777777" w:rsidR="00124036" w:rsidRPr="00750CE3" w:rsidRDefault="00124036" w:rsidP="00124036">
      <w:pPr>
        <w:spacing w:line="276" w:lineRule="auto"/>
        <w:rPr>
          <w:rFonts w:ascii="Arial" w:hAnsi="Arial" w:cs="Arial"/>
          <w:sz w:val="24"/>
          <w:szCs w:val="24"/>
        </w:rPr>
      </w:pPr>
      <w:r w:rsidRPr="00750CE3">
        <w:rPr>
          <w:rFonts w:ascii="Arial" w:hAnsi="Arial" w:cs="Arial"/>
          <w:sz w:val="24"/>
          <w:szCs w:val="24"/>
        </w:rPr>
        <w:t>Students' vision will vary greatly so make sure you are adapting the materials and lesson to their individual needs.</w:t>
      </w:r>
    </w:p>
    <w:p w14:paraId="5BB74936" w14:textId="77777777" w:rsidR="00124036" w:rsidRPr="00750CE3" w:rsidRDefault="00124036" w:rsidP="004824AF">
      <w:pPr>
        <w:numPr>
          <w:ilvl w:val="0"/>
          <w:numId w:val="1"/>
        </w:numPr>
        <w:spacing w:line="276" w:lineRule="auto"/>
        <w:rPr>
          <w:rFonts w:ascii="Arial" w:hAnsi="Arial" w:cs="Arial"/>
          <w:sz w:val="24"/>
          <w:szCs w:val="24"/>
        </w:rPr>
      </w:pPr>
      <w:r w:rsidRPr="00750CE3">
        <w:rPr>
          <w:rFonts w:ascii="Arial" w:hAnsi="Arial" w:cs="Arial"/>
          <w:sz w:val="24"/>
          <w:szCs w:val="24"/>
        </w:rPr>
        <w:t>Many students with vision impairments will have a vision statement stating their individual needs, otherwise, chat to a classroom teacher or visiting teacher.</w:t>
      </w:r>
    </w:p>
    <w:p w14:paraId="218082AC" w14:textId="77777777" w:rsidR="00124036" w:rsidRPr="00750CE3" w:rsidRDefault="00124036" w:rsidP="00124036">
      <w:pPr>
        <w:spacing w:line="276" w:lineRule="auto"/>
        <w:rPr>
          <w:rFonts w:ascii="Arial" w:hAnsi="Arial" w:cs="Arial"/>
          <w:sz w:val="24"/>
          <w:szCs w:val="24"/>
        </w:rPr>
      </w:pPr>
      <w:r w:rsidRPr="00750CE3">
        <w:rPr>
          <w:rFonts w:ascii="Arial" w:hAnsi="Arial" w:cs="Arial"/>
          <w:sz w:val="24"/>
          <w:szCs w:val="24"/>
        </w:rPr>
        <w:t>Think about the activities and materials you have planned and whether they can be adapted to be accessible – not all activities or materials will need to be changed!</w:t>
      </w:r>
    </w:p>
    <w:p w14:paraId="5A21C318" w14:textId="77777777" w:rsidR="00124036" w:rsidRPr="00750CE3" w:rsidRDefault="00124036" w:rsidP="00124036">
      <w:pPr>
        <w:spacing w:line="276" w:lineRule="auto"/>
        <w:rPr>
          <w:rFonts w:ascii="Arial" w:hAnsi="Arial" w:cs="Arial"/>
          <w:sz w:val="24"/>
          <w:szCs w:val="24"/>
        </w:rPr>
      </w:pPr>
      <w:r w:rsidRPr="00750CE3">
        <w:rPr>
          <w:rFonts w:ascii="Arial" w:hAnsi="Arial" w:cs="Arial"/>
          <w:sz w:val="24"/>
          <w:szCs w:val="24"/>
        </w:rPr>
        <w:t>Once you know what accommodations they need, you can request transcribed materials (</w:t>
      </w:r>
      <w:proofErr w:type="spellStart"/>
      <w:r w:rsidRPr="00750CE3">
        <w:rPr>
          <w:rFonts w:ascii="Arial" w:hAnsi="Arial" w:cs="Arial"/>
          <w:sz w:val="24"/>
          <w:szCs w:val="24"/>
        </w:rPr>
        <w:t>eg.</w:t>
      </w:r>
      <w:proofErr w:type="spellEnd"/>
      <w:r w:rsidRPr="00750CE3">
        <w:rPr>
          <w:rFonts w:ascii="Arial" w:hAnsi="Arial" w:cs="Arial"/>
          <w:sz w:val="24"/>
          <w:szCs w:val="24"/>
        </w:rPr>
        <w:t xml:space="preserve"> braille, E-text etc.). For eligible Victorian students, this can be done through SVRC. You will need to fill out a form that can be found on the SVRC website and attach a print copy or pdf of the material you would like transcribed. Please note this must be done at least 3 weeks before the date it is needed. </w:t>
      </w:r>
    </w:p>
    <w:p w14:paraId="5C465BEA" w14:textId="6860538B" w:rsidR="00124036" w:rsidRDefault="00124036" w:rsidP="004824AF">
      <w:pPr>
        <w:pStyle w:val="ListParagraph"/>
        <w:numPr>
          <w:ilvl w:val="0"/>
          <w:numId w:val="29"/>
        </w:numPr>
        <w:spacing w:line="276" w:lineRule="auto"/>
        <w:rPr>
          <w:rFonts w:ascii="Arial" w:hAnsi="Arial" w:cs="Arial"/>
          <w:sz w:val="24"/>
          <w:szCs w:val="24"/>
        </w:rPr>
      </w:pPr>
      <w:r w:rsidRPr="00750CE3">
        <w:rPr>
          <w:rFonts w:ascii="Arial" w:hAnsi="Arial" w:cs="Arial"/>
          <w:sz w:val="24"/>
          <w:szCs w:val="24"/>
        </w:rPr>
        <w:t>Consider whether materials need to be provided in advance of the lesson so the student can go through the materials with a teacher or VT before the class</w:t>
      </w:r>
      <w:r w:rsidR="00750CE3">
        <w:rPr>
          <w:rFonts w:ascii="Arial" w:hAnsi="Arial" w:cs="Arial"/>
          <w:sz w:val="24"/>
          <w:szCs w:val="24"/>
        </w:rPr>
        <w:t>.</w:t>
      </w:r>
    </w:p>
    <w:p w14:paraId="5271E00D" w14:textId="77777777" w:rsidR="00750CE3" w:rsidRPr="00750CE3" w:rsidRDefault="00750CE3" w:rsidP="00750CE3">
      <w:pPr>
        <w:pStyle w:val="ListParagraph"/>
        <w:spacing w:line="276" w:lineRule="auto"/>
        <w:rPr>
          <w:rFonts w:ascii="Arial" w:hAnsi="Arial" w:cs="Arial"/>
          <w:sz w:val="24"/>
          <w:szCs w:val="24"/>
        </w:rPr>
      </w:pPr>
    </w:p>
    <w:p w14:paraId="124104F0" w14:textId="77777777" w:rsidR="00124036" w:rsidRPr="00750CE3" w:rsidRDefault="00124036" w:rsidP="001500FB">
      <w:pPr>
        <w:pStyle w:val="Heading3"/>
        <w:spacing w:line="276" w:lineRule="auto"/>
        <w:rPr>
          <w:rFonts w:ascii="Arial" w:hAnsi="Arial" w:cs="Arial"/>
          <w:color w:val="auto"/>
        </w:rPr>
      </w:pPr>
      <w:bookmarkStart w:id="32" w:name="_Toc71877397"/>
      <w:bookmarkStart w:id="33" w:name="_Toc71881993"/>
      <w:r w:rsidRPr="00750CE3">
        <w:rPr>
          <w:rFonts w:ascii="Arial" w:hAnsi="Arial" w:cs="Arial"/>
          <w:color w:val="auto"/>
        </w:rPr>
        <w:t>Print</w:t>
      </w:r>
      <w:bookmarkEnd w:id="32"/>
      <w:bookmarkEnd w:id="33"/>
    </w:p>
    <w:p w14:paraId="6367385D" w14:textId="77777777" w:rsidR="00124036" w:rsidRPr="00750CE3" w:rsidRDefault="00124036" w:rsidP="001500FB">
      <w:pPr>
        <w:spacing w:line="276" w:lineRule="auto"/>
        <w:rPr>
          <w:rFonts w:ascii="Arial" w:hAnsi="Arial" w:cs="Arial"/>
          <w:sz w:val="24"/>
          <w:szCs w:val="24"/>
        </w:rPr>
      </w:pPr>
      <w:r w:rsidRPr="00750CE3">
        <w:rPr>
          <w:rFonts w:ascii="Arial" w:hAnsi="Arial" w:cs="Arial"/>
          <w:sz w:val="24"/>
          <w:szCs w:val="24"/>
        </w:rPr>
        <w:t>If you have print materials as a part of your lesson or program (</w:t>
      </w:r>
      <w:proofErr w:type="spellStart"/>
      <w:r w:rsidRPr="00750CE3">
        <w:rPr>
          <w:rFonts w:ascii="Arial" w:hAnsi="Arial" w:cs="Arial"/>
          <w:sz w:val="24"/>
          <w:szCs w:val="24"/>
        </w:rPr>
        <w:t>eg.</w:t>
      </w:r>
      <w:proofErr w:type="spellEnd"/>
      <w:r w:rsidRPr="00750CE3">
        <w:rPr>
          <w:rFonts w:ascii="Arial" w:hAnsi="Arial" w:cs="Arial"/>
          <w:sz w:val="24"/>
          <w:szCs w:val="24"/>
        </w:rPr>
        <w:t xml:space="preserve"> worksheets or handouts) this will likely need to be provided in an alternative format specific to the needs of the student. </w:t>
      </w:r>
    </w:p>
    <w:p w14:paraId="09EA2513" w14:textId="77777777" w:rsidR="00124036" w:rsidRPr="00750CE3" w:rsidRDefault="00124036" w:rsidP="00124036">
      <w:pPr>
        <w:spacing w:line="276" w:lineRule="auto"/>
        <w:rPr>
          <w:rFonts w:ascii="Arial" w:hAnsi="Arial" w:cs="Arial"/>
          <w:sz w:val="24"/>
          <w:szCs w:val="24"/>
        </w:rPr>
      </w:pPr>
      <w:r w:rsidRPr="00750CE3">
        <w:rPr>
          <w:rFonts w:ascii="Arial" w:hAnsi="Arial" w:cs="Arial"/>
          <w:sz w:val="24"/>
          <w:szCs w:val="24"/>
        </w:rPr>
        <w:t>This may include transcription into braille, large print or providing an electronic copy of the information in a word document or accessible PDF. If providing an electronic copy of information that contains images, ensure there is alternative text or a written description of the image. </w:t>
      </w:r>
    </w:p>
    <w:p w14:paraId="769D02D8" w14:textId="75AD2EE2" w:rsidR="00124036" w:rsidRPr="00750CE3" w:rsidRDefault="00124036" w:rsidP="00124036">
      <w:pPr>
        <w:spacing w:line="276" w:lineRule="auto"/>
        <w:rPr>
          <w:rFonts w:ascii="Arial" w:hAnsi="Arial" w:cs="Arial"/>
          <w:sz w:val="24"/>
          <w:szCs w:val="24"/>
        </w:rPr>
      </w:pPr>
      <w:r w:rsidRPr="00750CE3">
        <w:rPr>
          <w:rFonts w:ascii="Arial" w:hAnsi="Arial" w:cs="Arial"/>
          <w:sz w:val="24"/>
          <w:szCs w:val="24"/>
        </w:rPr>
        <w:t>For printed materials, also consider the colours and contrast of the handout or worksheet for students with low vision. </w:t>
      </w:r>
    </w:p>
    <w:p w14:paraId="0FEC7DFA" w14:textId="77777777" w:rsidR="00750CE3" w:rsidRPr="002476D7" w:rsidRDefault="00750CE3" w:rsidP="00124036">
      <w:pPr>
        <w:spacing w:line="276" w:lineRule="auto"/>
        <w:rPr>
          <w:rFonts w:ascii="Arial" w:hAnsi="Arial" w:cs="Arial"/>
        </w:rPr>
      </w:pPr>
    </w:p>
    <w:p w14:paraId="00831A79" w14:textId="77777777" w:rsidR="00124036" w:rsidRPr="00750CE3" w:rsidRDefault="00124036" w:rsidP="001500FB">
      <w:pPr>
        <w:pStyle w:val="Heading3"/>
        <w:spacing w:line="276" w:lineRule="auto"/>
        <w:rPr>
          <w:rFonts w:ascii="Arial" w:hAnsi="Arial" w:cs="Arial"/>
          <w:color w:val="auto"/>
        </w:rPr>
      </w:pPr>
      <w:bookmarkStart w:id="34" w:name="_Toc71877398"/>
      <w:bookmarkStart w:id="35" w:name="_Toc71881994"/>
      <w:r w:rsidRPr="00750CE3">
        <w:rPr>
          <w:rFonts w:ascii="Arial" w:hAnsi="Arial" w:cs="Arial"/>
          <w:color w:val="auto"/>
        </w:rPr>
        <w:t>Diagrams</w:t>
      </w:r>
      <w:bookmarkEnd w:id="34"/>
      <w:bookmarkEnd w:id="35"/>
      <w:r w:rsidRPr="00750CE3">
        <w:rPr>
          <w:rFonts w:ascii="Arial" w:hAnsi="Arial" w:cs="Arial"/>
          <w:color w:val="auto"/>
        </w:rPr>
        <w:t> </w:t>
      </w:r>
    </w:p>
    <w:p w14:paraId="409B4D21" w14:textId="77777777" w:rsidR="00124036" w:rsidRPr="00750CE3" w:rsidRDefault="00124036" w:rsidP="001500FB">
      <w:pPr>
        <w:spacing w:line="276" w:lineRule="auto"/>
        <w:rPr>
          <w:rFonts w:ascii="Arial" w:hAnsi="Arial" w:cs="Arial"/>
          <w:sz w:val="24"/>
          <w:szCs w:val="24"/>
        </w:rPr>
      </w:pPr>
      <w:r w:rsidRPr="00750CE3">
        <w:rPr>
          <w:rFonts w:ascii="Arial" w:hAnsi="Arial" w:cs="Arial"/>
          <w:sz w:val="24"/>
          <w:szCs w:val="24"/>
        </w:rPr>
        <w:t>Diagrams, such as anatomical or Venn diagrams, can be transcribed into tactile (raised line) format. </w:t>
      </w:r>
    </w:p>
    <w:p w14:paraId="20EAB52C" w14:textId="0BFE840A" w:rsidR="00124036" w:rsidRDefault="00124036" w:rsidP="00124036">
      <w:pPr>
        <w:spacing w:line="276" w:lineRule="auto"/>
        <w:rPr>
          <w:rFonts w:ascii="Arial" w:hAnsi="Arial" w:cs="Arial"/>
          <w:sz w:val="24"/>
          <w:szCs w:val="24"/>
        </w:rPr>
      </w:pPr>
      <w:r w:rsidRPr="00750CE3">
        <w:rPr>
          <w:rFonts w:ascii="Arial" w:hAnsi="Arial" w:cs="Arial"/>
          <w:sz w:val="24"/>
          <w:szCs w:val="24"/>
        </w:rPr>
        <w:t>Tactile diagrams of reproductive anatomy have been produced at SVRC and can be supplied upon request. Please note, if using tactile diagrams</w:t>
      </w:r>
      <w:r w:rsidR="00AE5639">
        <w:rPr>
          <w:rFonts w:ascii="Arial" w:hAnsi="Arial" w:cs="Arial"/>
          <w:sz w:val="24"/>
          <w:szCs w:val="24"/>
        </w:rPr>
        <w:t>,</w:t>
      </w:r>
      <w:r w:rsidRPr="00750CE3">
        <w:rPr>
          <w:rFonts w:ascii="Arial" w:hAnsi="Arial" w:cs="Arial"/>
          <w:sz w:val="24"/>
          <w:szCs w:val="24"/>
        </w:rPr>
        <w:t xml:space="preserve"> a teacher must go through the diagrams with the student before the class. Additionally, they are not a </w:t>
      </w:r>
      <w:r w:rsidRPr="00750CE3">
        <w:rPr>
          <w:rFonts w:ascii="Arial" w:hAnsi="Arial" w:cs="Arial"/>
          <w:sz w:val="24"/>
          <w:szCs w:val="24"/>
        </w:rPr>
        <w:lastRenderedPageBreak/>
        <w:t>substitute for 3D models but can be used in conjunction with 3D models which are discussed in the anatomy chapter. </w:t>
      </w:r>
    </w:p>
    <w:p w14:paraId="63AE29CA" w14:textId="77777777" w:rsidR="00750CE3" w:rsidRPr="00750CE3" w:rsidRDefault="00750CE3" w:rsidP="00124036">
      <w:pPr>
        <w:spacing w:line="276" w:lineRule="auto"/>
        <w:rPr>
          <w:rFonts w:ascii="Arial" w:hAnsi="Arial" w:cs="Arial"/>
          <w:sz w:val="24"/>
          <w:szCs w:val="24"/>
        </w:rPr>
      </w:pPr>
    </w:p>
    <w:p w14:paraId="6735112E" w14:textId="6C9BCA86" w:rsidR="00124036" w:rsidRPr="00750CE3" w:rsidRDefault="00A65969" w:rsidP="001500FB">
      <w:pPr>
        <w:pStyle w:val="Heading3"/>
        <w:spacing w:line="276" w:lineRule="auto"/>
        <w:rPr>
          <w:rFonts w:ascii="Arial" w:hAnsi="Arial" w:cs="Arial"/>
          <w:color w:val="auto"/>
        </w:rPr>
      </w:pPr>
      <w:bookmarkStart w:id="36" w:name="_Toc71877399"/>
      <w:bookmarkStart w:id="37" w:name="_Toc71881995"/>
      <w:r w:rsidRPr="00750CE3">
        <w:rPr>
          <w:rFonts w:ascii="Arial" w:hAnsi="Arial" w:cs="Arial"/>
          <w:color w:val="auto"/>
        </w:rPr>
        <w:t>PowerPoints</w:t>
      </w:r>
      <w:bookmarkEnd w:id="36"/>
      <w:bookmarkEnd w:id="37"/>
    </w:p>
    <w:p w14:paraId="79E0F463" w14:textId="7BFFEDC3" w:rsidR="00124036" w:rsidRPr="00750CE3" w:rsidRDefault="00486A21" w:rsidP="001500FB">
      <w:pPr>
        <w:spacing w:line="276" w:lineRule="auto"/>
        <w:rPr>
          <w:rFonts w:ascii="Arial" w:hAnsi="Arial" w:cs="Arial"/>
          <w:sz w:val="24"/>
          <w:szCs w:val="24"/>
        </w:rPr>
      </w:pPr>
      <w:r w:rsidRPr="00750CE3">
        <w:rPr>
          <w:rFonts w:ascii="Arial" w:hAnsi="Arial" w:cs="Arial"/>
          <w:sz w:val="24"/>
          <w:szCs w:val="24"/>
        </w:rPr>
        <w:t>PowerPoints</w:t>
      </w:r>
      <w:r w:rsidR="00124036" w:rsidRPr="00750CE3">
        <w:rPr>
          <w:rFonts w:ascii="Arial" w:hAnsi="Arial" w:cs="Arial"/>
          <w:sz w:val="24"/>
          <w:szCs w:val="24"/>
        </w:rPr>
        <w:t xml:space="preserve"> should be shared electronically with the student or transcribed into braille depending on the student’s needs and preferences. Ensure when presenting the student is situated in an appropriate position for their vision (</w:t>
      </w:r>
      <w:proofErr w:type="spellStart"/>
      <w:r w:rsidR="00124036" w:rsidRPr="00750CE3">
        <w:rPr>
          <w:rFonts w:ascii="Arial" w:hAnsi="Arial" w:cs="Arial"/>
          <w:sz w:val="24"/>
          <w:szCs w:val="24"/>
        </w:rPr>
        <w:t>eg.</w:t>
      </w:r>
      <w:proofErr w:type="spellEnd"/>
      <w:r w:rsidR="00124036" w:rsidRPr="00750CE3">
        <w:rPr>
          <w:rFonts w:ascii="Arial" w:hAnsi="Arial" w:cs="Arial"/>
          <w:sz w:val="24"/>
          <w:szCs w:val="24"/>
        </w:rPr>
        <w:t xml:space="preserve"> they may need to be closer to the board or away from glare). It is also important to make sure you are verbalising what is on the PowerPoint for the student to follow along. </w:t>
      </w:r>
    </w:p>
    <w:p w14:paraId="460C82A2" w14:textId="5E5806A8" w:rsidR="00124036" w:rsidRPr="00750CE3" w:rsidRDefault="00124036" w:rsidP="00124036">
      <w:pPr>
        <w:spacing w:line="276" w:lineRule="auto"/>
        <w:rPr>
          <w:rFonts w:ascii="Arial" w:hAnsi="Arial" w:cs="Arial"/>
          <w:sz w:val="24"/>
          <w:szCs w:val="24"/>
        </w:rPr>
      </w:pPr>
      <w:r w:rsidRPr="00750CE3">
        <w:rPr>
          <w:rFonts w:ascii="Arial" w:hAnsi="Arial" w:cs="Arial"/>
          <w:sz w:val="24"/>
          <w:szCs w:val="24"/>
        </w:rPr>
        <w:t xml:space="preserve">Detailed information about creating accessible </w:t>
      </w:r>
      <w:r w:rsidR="00486A21" w:rsidRPr="00750CE3">
        <w:rPr>
          <w:rFonts w:ascii="Arial" w:hAnsi="Arial" w:cs="Arial"/>
          <w:sz w:val="24"/>
          <w:szCs w:val="24"/>
        </w:rPr>
        <w:t>PowerPoints</w:t>
      </w:r>
      <w:r w:rsidRPr="00750CE3">
        <w:rPr>
          <w:rFonts w:ascii="Arial" w:hAnsi="Arial" w:cs="Arial"/>
          <w:sz w:val="24"/>
          <w:szCs w:val="24"/>
        </w:rPr>
        <w:t xml:space="preserve"> can be found at the Perkins School for the Blind eLearning via this link: </w:t>
      </w:r>
    </w:p>
    <w:p w14:paraId="5C9F104D" w14:textId="75641E96" w:rsidR="00A65969" w:rsidRPr="00750CE3" w:rsidRDefault="003A5ABF" w:rsidP="00124036">
      <w:pPr>
        <w:spacing w:line="276" w:lineRule="auto"/>
        <w:rPr>
          <w:rStyle w:val="Hyperlink"/>
          <w:rFonts w:ascii="Arial" w:hAnsi="Arial" w:cs="Arial"/>
          <w:color w:val="auto"/>
          <w:sz w:val="24"/>
          <w:szCs w:val="24"/>
        </w:rPr>
      </w:pPr>
      <w:hyperlink r:id="rId16" w:history="1">
        <w:r w:rsidR="00124036" w:rsidRPr="00750CE3">
          <w:rPr>
            <w:rStyle w:val="Hyperlink"/>
            <w:rFonts w:ascii="Arial" w:hAnsi="Arial" w:cs="Arial"/>
            <w:color w:val="auto"/>
            <w:sz w:val="24"/>
            <w:szCs w:val="24"/>
          </w:rPr>
          <w:t>https://www.perkinselearning.org/technology/digital-transitions/creating-accessible-powerpoint-presentations-students-visual</w:t>
        </w:r>
      </w:hyperlink>
    </w:p>
    <w:p w14:paraId="1CF6609F" w14:textId="77777777" w:rsidR="00750CE3" w:rsidRPr="002476D7" w:rsidRDefault="00750CE3" w:rsidP="00124036">
      <w:pPr>
        <w:spacing w:line="276" w:lineRule="auto"/>
        <w:rPr>
          <w:rFonts w:ascii="Arial" w:hAnsi="Arial" w:cs="Arial"/>
          <w:u w:val="single"/>
        </w:rPr>
      </w:pPr>
    </w:p>
    <w:p w14:paraId="35FBF548" w14:textId="77777777" w:rsidR="00124036" w:rsidRPr="00750CE3" w:rsidRDefault="00124036" w:rsidP="001500FB">
      <w:pPr>
        <w:pStyle w:val="Heading3"/>
        <w:spacing w:line="276" w:lineRule="auto"/>
        <w:rPr>
          <w:rFonts w:ascii="Arial" w:hAnsi="Arial" w:cs="Arial"/>
          <w:color w:val="auto"/>
        </w:rPr>
      </w:pPr>
      <w:bookmarkStart w:id="38" w:name="_Toc71877400"/>
      <w:bookmarkStart w:id="39" w:name="_Toc71881996"/>
      <w:r w:rsidRPr="00750CE3">
        <w:rPr>
          <w:rFonts w:ascii="Arial" w:hAnsi="Arial" w:cs="Arial"/>
          <w:color w:val="auto"/>
        </w:rPr>
        <w:t>Videos</w:t>
      </w:r>
      <w:bookmarkEnd w:id="38"/>
      <w:bookmarkEnd w:id="39"/>
      <w:r w:rsidRPr="00750CE3">
        <w:rPr>
          <w:rFonts w:ascii="Arial" w:hAnsi="Arial" w:cs="Arial"/>
          <w:color w:val="auto"/>
        </w:rPr>
        <w:t> </w:t>
      </w:r>
    </w:p>
    <w:p w14:paraId="1DFD9D5B" w14:textId="3E1C1893" w:rsidR="00124036" w:rsidRPr="00750CE3" w:rsidRDefault="00124036" w:rsidP="001500FB">
      <w:pPr>
        <w:spacing w:line="276" w:lineRule="auto"/>
        <w:rPr>
          <w:rFonts w:ascii="Arial" w:hAnsi="Arial" w:cs="Arial"/>
          <w:sz w:val="24"/>
          <w:szCs w:val="24"/>
        </w:rPr>
      </w:pPr>
      <w:r w:rsidRPr="00750CE3">
        <w:rPr>
          <w:rFonts w:ascii="Arial" w:hAnsi="Arial" w:cs="Arial"/>
          <w:sz w:val="24"/>
          <w:szCs w:val="24"/>
        </w:rPr>
        <w:t>The best practice for videos that are to be shown in class is for audio description to be available. If audio description is not available</w:t>
      </w:r>
      <w:r w:rsidR="00AE5639">
        <w:rPr>
          <w:rFonts w:ascii="Arial" w:hAnsi="Arial" w:cs="Arial"/>
          <w:sz w:val="24"/>
          <w:szCs w:val="24"/>
        </w:rPr>
        <w:t>,</w:t>
      </w:r>
      <w:r w:rsidRPr="00750CE3">
        <w:rPr>
          <w:rFonts w:ascii="Arial" w:hAnsi="Arial" w:cs="Arial"/>
          <w:sz w:val="24"/>
          <w:szCs w:val="24"/>
        </w:rPr>
        <w:t xml:space="preserve"> consider these options and discuss with the student what they would prefer:</w:t>
      </w:r>
    </w:p>
    <w:p w14:paraId="258A6980" w14:textId="77777777" w:rsidR="00124036" w:rsidRPr="00750CE3" w:rsidRDefault="00124036" w:rsidP="004824AF">
      <w:pPr>
        <w:numPr>
          <w:ilvl w:val="0"/>
          <w:numId w:val="2"/>
        </w:numPr>
        <w:spacing w:line="276" w:lineRule="auto"/>
        <w:rPr>
          <w:rFonts w:ascii="Arial" w:hAnsi="Arial" w:cs="Arial"/>
          <w:sz w:val="24"/>
          <w:szCs w:val="24"/>
        </w:rPr>
      </w:pPr>
      <w:r w:rsidRPr="00750CE3">
        <w:rPr>
          <w:rFonts w:ascii="Arial" w:hAnsi="Arial" w:cs="Arial"/>
          <w:sz w:val="24"/>
          <w:szCs w:val="24"/>
        </w:rPr>
        <w:t>Pause the video and describe the images on the video yourself, remembering not to single out the student with the vision impairment. For example, “She is looking away and seems uncomfortable, why do you think that is?” </w:t>
      </w:r>
    </w:p>
    <w:p w14:paraId="49FE2B3E" w14:textId="77777777" w:rsidR="00124036" w:rsidRPr="00750CE3" w:rsidRDefault="00124036" w:rsidP="004824AF">
      <w:pPr>
        <w:numPr>
          <w:ilvl w:val="0"/>
          <w:numId w:val="2"/>
        </w:numPr>
        <w:spacing w:line="276" w:lineRule="auto"/>
        <w:rPr>
          <w:rFonts w:ascii="Arial" w:hAnsi="Arial" w:cs="Arial"/>
          <w:sz w:val="24"/>
          <w:szCs w:val="24"/>
        </w:rPr>
      </w:pPr>
      <w:r w:rsidRPr="00750CE3">
        <w:rPr>
          <w:rFonts w:ascii="Arial" w:hAnsi="Arial" w:cs="Arial"/>
          <w:sz w:val="24"/>
          <w:szCs w:val="24"/>
        </w:rPr>
        <w:t>Provide the student with the video before showing the class. This will allow them to view the video up close or to go through the video with someone to provide audio description one-on-one. </w:t>
      </w:r>
    </w:p>
    <w:p w14:paraId="36CDB7E6" w14:textId="56E787EF" w:rsidR="00124036" w:rsidRPr="00750CE3" w:rsidRDefault="00124036" w:rsidP="004824AF">
      <w:pPr>
        <w:numPr>
          <w:ilvl w:val="0"/>
          <w:numId w:val="2"/>
        </w:numPr>
        <w:spacing w:line="276" w:lineRule="auto"/>
        <w:rPr>
          <w:rFonts w:ascii="Arial" w:hAnsi="Arial" w:cs="Arial"/>
          <w:sz w:val="24"/>
          <w:szCs w:val="24"/>
        </w:rPr>
      </w:pPr>
      <w:r w:rsidRPr="00750CE3">
        <w:rPr>
          <w:rFonts w:ascii="Arial" w:hAnsi="Arial" w:cs="Arial"/>
          <w:sz w:val="24"/>
          <w:szCs w:val="24"/>
        </w:rPr>
        <w:t>If creating a new video resource</w:t>
      </w:r>
      <w:r w:rsidR="00AE5639">
        <w:rPr>
          <w:rFonts w:ascii="Arial" w:hAnsi="Arial" w:cs="Arial"/>
          <w:sz w:val="24"/>
          <w:szCs w:val="24"/>
        </w:rPr>
        <w:t>,</w:t>
      </w:r>
      <w:r w:rsidRPr="00750CE3">
        <w:rPr>
          <w:rFonts w:ascii="Arial" w:hAnsi="Arial" w:cs="Arial"/>
          <w:sz w:val="24"/>
          <w:szCs w:val="24"/>
        </w:rPr>
        <w:t xml:space="preserve"> consider using a universal design by having casual audio descriptions. This could look like having a narrator that describes what is happening in the video without explicitly being audio described. </w:t>
      </w:r>
    </w:p>
    <w:p w14:paraId="0598A70F" w14:textId="77777777" w:rsidR="00750CE3" w:rsidRPr="002476D7" w:rsidRDefault="00750CE3" w:rsidP="00750CE3">
      <w:pPr>
        <w:spacing w:line="276" w:lineRule="auto"/>
        <w:ind w:left="720"/>
        <w:rPr>
          <w:rFonts w:ascii="Arial" w:hAnsi="Arial" w:cs="Arial"/>
        </w:rPr>
      </w:pPr>
    </w:p>
    <w:p w14:paraId="0D14CC3F" w14:textId="77777777" w:rsidR="00124036" w:rsidRPr="00750CE3" w:rsidRDefault="00124036" w:rsidP="001500FB">
      <w:pPr>
        <w:pStyle w:val="Heading3"/>
        <w:spacing w:line="276" w:lineRule="auto"/>
        <w:rPr>
          <w:rFonts w:ascii="Arial" w:hAnsi="Arial" w:cs="Arial"/>
          <w:color w:val="auto"/>
        </w:rPr>
      </w:pPr>
      <w:bookmarkStart w:id="40" w:name="_Toc71877401"/>
      <w:bookmarkStart w:id="41" w:name="_Toc71881997"/>
      <w:r w:rsidRPr="00750CE3">
        <w:rPr>
          <w:rFonts w:ascii="Arial" w:hAnsi="Arial" w:cs="Arial"/>
          <w:color w:val="auto"/>
        </w:rPr>
        <w:t>3D prints</w:t>
      </w:r>
      <w:bookmarkEnd w:id="40"/>
      <w:bookmarkEnd w:id="41"/>
      <w:r w:rsidRPr="00750CE3">
        <w:rPr>
          <w:rFonts w:ascii="Arial" w:hAnsi="Arial" w:cs="Arial"/>
          <w:color w:val="auto"/>
        </w:rPr>
        <w:t> </w:t>
      </w:r>
    </w:p>
    <w:p w14:paraId="71EC509F" w14:textId="34A94AF9" w:rsidR="00124036" w:rsidRPr="00750CE3" w:rsidRDefault="00124036" w:rsidP="001500FB">
      <w:pPr>
        <w:spacing w:line="276" w:lineRule="auto"/>
        <w:rPr>
          <w:rFonts w:ascii="Arial" w:hAnsi="Arial" w:cs="Arial"/>
          <w:sz w:val="24"/>
          <w:szCs w:val="24"/>
        </w:rPr>
      </w:pPr>
      <w:r w:rsidRPr="00750CE3">
        <w:rPr>
          <w:rFonts w:ascii="Arial" w:hAnsi="Arial" w:cs="Arial"/>
          <w:sz w:val="24"/>
          <w:szCs w:val="24"/>
        </w:rPr>
        <w:t xml:space="preserve">SVRC can produce 3D-printed </w:t>
      </w:r>
      <w:r w:rsidR="00AE5639" w:rsidRPr="00750CE3">
        <w:rPr>
          <w:rFonts w:ascii="Arial" w:hAnsi="Arial" w:cs="Arial"/>
          <w:sz w:val="24"/>
          <w:szCs w:val="24"/>
        </w:rPr>
        <w:t>materials,</w:t>
      </w:r>
      <w:r w:rsidRPr="00750CE3">
        <w:rPr>
          <w:rFonts w:ascii="Arial" w:hAnsi="Arial" w:cs="Arial"/>
          <w:sz w:val="24"/>
          <w:szCs w:val="24"/>
        </w:rPr>
        <w:t xml:space="preserve"> or many schools may have a 3D printer. Suggested 3D printed materials would be internal organs, such as the clitoris. 3D models of external anatomy are available on loan from SVRC (see Anatomy chapter). </w:t>
      </w:r>
    </w:p>
    <w:p w14:paraId="11DDC565" w14:textId="77777777" w:rsidR="00124036" w:rsidRPr="00750CE3" w:rsidRDefault="00124036" w:rsidP="00124036">
      <w:pPr>
        <w:spacing w:line="276" w:lineRule="auto"/>
        <w:rPr>
          <w:rFonts w:ascii="Arial" w:hAnsi="Arial" w:cs="Arial"/>
          <w:sz w:val="24"/>
          <w:szCs w:val="24"/>
        </w:rPr>
      </w:pPr>
      <w:r w:rsidRPr="00750CE3">
        <w:rPr>
          <w:rFonts w:ascii="Arial" w:hAnsi="Arial" w:cs="Arial"/>
          <w:sz w:val="24"/>
          <w:szCs w:val="24"/>
        </w:rPr>
        <w:t>If you are an external provider of relationships and sexuality education, consider adding a section on the booking form about whether the materials need to be provided in an alternative format. </w:t>
      </w:r>
    </w:p>
    <w:p w14:paraId="03EA813F" w14:textId="77777777" w:rsidR="00124036" w:rsidRPr="00750CE3" w:rsidRDefault="00124036" w:rsidP="00247BE4">
      <w:pPr>
        <w:pStyle w:val="Heading2"/>
        <w:spacing w:line="276" w:lineRule="auto"/>
        <w:rPr>
          <w:rFonts w:ascii="Arial" w:hAnsi="Arial" w:cs="Arial"/>
          <w:color w:val="auto"/>
        </w:rPr>
      </w:pPr>
      <w:bookmarkStart w:id="42" w:name="_Toc71877402"/>
      <w:bookmarkStart w:id="43" w:name="_Toc71881998"/>
      <w:r w:rsidRPr="00750CE3">
        <w:rPr>
          <w:rFonts w:ascii="Arial" w:hAnsi="Arial" w:cs="Arial"/>
          <w:color w:val="auto"/>
        </w:rPr>
        <w:lastRenderedPageBreak/>
        <w:t>General accommodations</w:t>
      </w:r>
      <w:bookmarkEnd w:id="42"/>
      <w:bookmarkEnd w:id="43"/>
      <w:r w:rsidRPr="00750CE3">
        <w:rPr>
          <w:rFonts w:ascii="Arial" w:hAnsi="Arial" w:cs="Arial"/>
          <w:color w:val="auto"/>
        </w:rPr>
        <w:t>  </w:t>
      </w:r>
    </w:p>
    <w:p w14:paraId="566D0149" w14:textId="3124475A" w:rsidR="00124036" w:rsidRPr="00AE5639" w:rsidRDefault="00124036" w:rsidP="00247BE4">
      <w:pPr>
        <w:spacing w:line="276" w:lineRule="auto"/>
        <w:rPr>
          <w:rFonts w:ascii="Arial" w:hAnsi="Arial" w:cs="Arial"/>
          <w:sz w:val="24"/>
          <w:szCs w:val="24"/>
        </w:rPr>
      </w:pPr>
      <w:r w:rsidRPr="00AE5639">
        <w:rPr>
          <w:rFonts w:ascii="Arial" w:hAnsi="Arial" w:cs="Arial"/>
          <w:sz w:val="24"/>
          <w:szCs w:val="24"/>
        </w:rPr>
        <w:t xml:space="preserve">It is important to ensure that students can engage in all lessons with their peers in the classroom. This is important to promote social inclusion for the student with a vision impairment. People with disabilities are often viewed as asexual and can therefore be excluded from activities or relationships or are not taken seriously about their needs </w:t>
      </w:r>
      <w:r w:rsidR="00AE5639" w:rsidRPr="00AE5639">
        <w:rPr>
          <w:rFonts w:ascii="Arial" w:hAnsi="Arial" w:cs="Arial"/>
          <w:sz w:val="24"/>
          <w:szCs w:val="24"/>
        </w:rPr>
        <w:t>in</w:t>
      </w:r>
      <w:r w:rsidR="00F94591">
        <w:rPr>
          <w:rFonts w:ascii="Arial" w:hAnsi="Arial" w:cs="Arial"/>
          <w:sz w:val="24"/>
          <w:szCs w:val="24"/>
        </w:rPr>
        <w:t xml:space="preserve"> areas of</w:t>
      </w:r>
      <w:r w:rsidRPr="00AE5639">
        <w:rPr>
          <w:rFonts w:ascii="Arial" w:hAnsi="Arial" w:cs="Arial"/>
          <w:sz w:val="24"/>
          <w:szCs w:val="24"/>
        </w:rPr>
        <w:t xml:space="preserve"> relationships and sexuality. By having the student in class with their sighted peers, they can see that the people with disabilities are sexual beings and have similar needs, </w:t>
      </w:r>
      <w:r w:rsidR="00AE5639" w:rsidRPr="00AE5639">
        <w:rPr>
          <w:rFonts w:ascii="Arial" w:hAnsi="Arial" w:cs="Arial"/>
          <w:sz w:val="24"/>
          <w:szCs w:val="24"/>
        </w:rPr>
        <w:t>issues,</w:t>
      </w:r>
      <w:r w:rsidRPr="00AE5639">
        <w:rPr>
          <w:rFonts w:ascii="Arial" w:hAnsi="Arial" w:cs="Arial"/>
          <w:sz w:val="24"/>
          <w:szCs w:val="24"/>
        </w:rPr>
        <w:t xml:space="preserve"> and desires to them.</w:t>
      </w:r>
    </w:p>
    <w:p w14:paraId="2ED73E96" w14:textId="07F67ACB" w:rsidR="00124036" w:rsidRPr="00AE5639" w:rsidRDefault="00124036" w:rsidP="00124036">
      <w:pPr>
        <w:spacing w:line="276" w:lineRule="auto"/>
        <w:rPr>
          <w:rFonts w:ascii="Arial" w:hAnsi="Arial" w:cs="Arial"/>
          <w:sz w:val="24"/>
          <w:szCs w:val="24"/>
        </w:rPr>
      </w:pPr>
      <w:r w:rsidRPr="00AE5639">
        <w:rPr>
          <w:rFonts w:ascii="Arial" w:hAnsi="Arial" w:cs="Arial"/>
          <w:sz w:val="24"/>
          <w:szCs w:val="24"/>
        </w:rPr>
        <w:t>Here is a list of general accommodation requirements to promote inclusion for students with vision impairment in the classroom</w:t>
      </w:r>
      <w:r w:rsidR="00F94591">
        <w:rPr>
          <w:rFonts w:ascii="Arial" w:hAnsi="Arial" w:cs="Arial"/>
          <w:sz w:val="24"/>
          <w:szCs w:val="24"/>
        </w:rPr>
        <w:t xml:space="preserve">: </w:t>
      </w:r>
    </w:p>
    <w:p w14:paraId="1288DE01" w14:textId="2EFA0FCF" w:rsidR="00124036" w:rsidRPr="00AE5639" w:rsidRDefault="00124036" w:rsidP="004824AF">
      <w:pPr>
        <w:numPr>
          <w:ilvl w:val="0"/>
          <w:numId w:val="3"/>
        </w:numPr>
        <w:spacing w:line="276" w:lineRule="auto"/>
        <w:rPr>
          <w:rFonts w:ascii="Arial" w:hAnsi="Arial" w:cs="Arial"/>
          <w:sz w:val="24"/>
          <w:szCs w:val="24"/>
        </w:rPr>
      </w:pPr>
      <w:r w:rsidRPr="00AE5639">
        <w:rPr>
          <w:rFonts w:ascii="Arial" w:hAnsi="Arial" w:cs="Arial"/>
          <w:sz w:val="24"/>
          <w:szCs w:val="24"/>
        </w:rPr>
        <w:t xml:space="preserve">Begin each session with a roll call of who is in the </w:t>
      </w:r>
      <w:r w:rsidR="00F94591" w:rsidRPr="00AE5639">
        <w:rPr>
          <w:rFonts w:ascii="Arial" w:hAnsi="Arial" w:cs="Arial"/>
          <w:sz w:val="24"/>
          <w:szCs w:val="24"/>
        </w:rPr>
        <w:t>classroom,</w:t>
      </w:r>
      <w:r w:rsidRPr="00AE5639">
        <w:rPr>
          <w:rFonts w:ascii="Arial" w:hAnsi="Arial" w:cs="Arial"/>
          <w:sz w:val="24"/>
          <w:szCs w:val="24"/>
        </w:rPr>
        <w:t xml:space="preserve"> so the student knows who is present. This can be done by going around the room and everyone stating their name. If a roll has been completed, ensure that staff or those not on the roll also state their name. </w:t>
      </w:r>
    </w:p>
    <w:p w14:paraId="27B99A37" w14:textId="2A5F42A2" w:rsidR="00124036" w:rsidRPr="00AE5639" w:rsidRDefault="001500FB" w:rsidP="004824AF">
      <w:pPr>
        <w:pStyle w:val="ListParagraph"/>
        <w:numPr>
          <w:ilvl w:val="0"/>
          <w:numId w:val="3"/>
        </w:numPr>
        <w:spacing w:line="276" w:lineRule="auto"/>
        <w:rPr>
          <w:rFonts w:ascii="Arial" w:hAnsi="Arial" w:cs="Arial"/>
          <w:sz w:val="24"/>
          <w:szCs w:val="24"/>
        </w:rPr>
      </w:pPr>
      <w:r>
        <w:rPr>
          <w:rFonts w:ascii="Arial" w:hAnsi="Arial" w:cs="Arial"/>
          <w:sz w:val="24"/>
          <w:szCs w:val="24"/>
        </w:rPr>
        <w:t>I</w:t>
      </w:r>
      <w:r w:rsidR="00124036" w:rsidRPr="00AE5639">
        <w:rPr>
          <w:rFonts w:ascii="Arial" w:hAnsi="Arial" w:cs="Arial"/>
          <w:sz w:val="24"/>
          <w:szCs w:val="24"/>
        </w:rPr>
        <w:t>f someone enters the room during the session, state their name and role without singling out the student with the vision impairments. For example, “Mrs Smith the principal has just joined us. Welcome, Mrs Smith.” </w:t>
      </w:r>
    </w:p>
    <w:p w14:paraId="165DFF42" w14:textId="77777777" w:rsidR="00124036" w:rsidRPr="00AE5639" w:rsidRDefault="00124036" w:rsidP="004824AF">
      <w:pPr>
        <w:numPr>
          <w:ilvl w:val="0"/>
          <w:numId w:val="4"/>
        </w:numPr>
        <w:spacing w:line="276" w:lineRule="auto"/>
        <w:rPr>
          <w:rFonts w:ascii="Arial" w:hAnsi="Arial" w:cs="Arial"/>
          <w:sz w:val="24"/>
          <w:szCs w:val="24"/>
        </w:rPr>
      </w:pPr>
      <w:r w:rsidRPr="00AE5639">
        <w:rPr>
          <w:rFonts w:ascii="Arial" w:hAnsi="Arial" w:cs="Arial"/>
          <w:sz w:val="24"/>
          <w:szCs w:val="24"/>
        </w:rPr>
        <w:t>Some students may need to be seated somewhere particular in the room. Please be aware of their preferred seating and allow them to sit where they need. </w:t>
      </w:r>
    </w:p>
    <w:p w14:paraId="2F164132" w14:textId="1BC1E3D1" w:rsidR="00124036" w:rsidRPr="00AE5639" w:rsidRDefault="00124036" w:rsidP="004824AF">
      <w:pPr>
        <w:pStyle w:val="ListParagraph"/>
        <w:numPr>
          <w:ilvl w:val="1"/>
          <w:numId w:val="4"/>
        </w:numPr>
        <w:spacing w:line="276" w:lineRule="auto"/>
        <w:jc w:val="both"/>
        <w:rPr>
          <w:rFonts w:ascii="Arial" w:hAnsi="Arial" w:cs="Arial"/>
          <w:sz w:val="24"/>
          <w:szCs w:val="24"/>
        </w:rPr>
      </w:pPr>
      <w:r w:rsidRPr="00AE5639">
        <w:rPr>
          <w:rFonts w:ascii="Arial" w:hAnsi="Arial" w:cs="Arial"/>
          <w:sz w:val="24"/>
          <w:szCs w:val="24"/>
        </w:rPr>
        <w:t>This may be closer to the front to see the board or away from the windows to reduce glare.  </w:t>
      </w:r>
    </w:p>
    <w:p w14:paraId="03CFFA2D" w14:textId="77777777" w:rsidR="00124036" w:rsidRPr="00AE5639" w:rsidRDefault="00124036" w:rsidP="004824AF">
      <w:pPr>
        <w:numPr>
          <w:ilvl w:val="0"/>
          <w:numId w:val="5"/>
        </w:numPr>
        <w:spacing w:line="276" w:lineRule="auto"/>
        <w:rPr>
          <w:rFonts w:ascii="Arial" w:hAnsi="Arial" w:cs="Arial"/>
          <w:sz w:val="24"/>
          <w:szCs w:val="24"/>
        </w:rPr>
      </w:pPr>
      <w:r w:rsidRPr="00AE5639">
        <w:rPr>
          <w:rFonts w:ascii="Arial" w:hAnsi="Arial" w:cs="Arial"/>
          <w:sz w:val="24"/>
          <w:szCs w:val="24"/>
        </w:rPr>
        <w:t>Verbalise anything that is shown or written on the whiteboard. </w:t>
      </w:r>
    </w:p>
    <w:p w14:paraId="5CBD501C" w14:textId="77777777" w:rsidR="00124036" w:rsidRPr="00AE5639" w:rsidRDefault="00124036" w:rsidP="004824AF">
      <w:pPr>
        <w:numPr>
          <w:ilvl w:val="0"/>
          <w:numId w:val="5"/>
        </w:numPr>
        <w:spacing w:line="276" w:lineRule="auto"/>
        <w:rPr>
          <w:rFonts w:ascii="Arial" w:hAnsi="Arial" w:cs="Arial"/>
          <w:sz w:val="24"/>
          <w:szCs w:val="24"/>
        </w:rPr>
      </w:pPr>
      <w:r w:rsidRPr="00AE5639">
        <w:rPr>
          <w:rFonts w:ascii="Arial" w:hAnsi="Arial" w:cs="Arial"/>
          <w:sz w:val="24"/>
          <w:szCs w:val="24"/>
        </w:rPr>
        <w:t>Be mindful of the colour of your whiteboard marker. </w:t>
      </w:r>
    </w:p>
    <w:p w14:paraId="65B7321D" w14:textId="4EF8151C" w:rsidR="00124036" w:rsidRPr="00AE5639" w:rsidRDefault="00124036" w:rsidP="004824AF">
      <w:pPr>
        <w:pStyle w:val="ListParagraph"/>
        <w:numPr>
          <w:ilvl w:val="1"/>
          <w:numId w:val="5"/>
        </w:numPr>
        <w:spacing w:line="276" w:lineRule="auto"/>
        <w:rPr>
          <w:rFonts w:ascii="Arial" w:hAnsi="Arial" w:cs="Arial"/>
          <w:sz w:val="24"/>
          <w:szCs w:val="24"/>
        </w:rPr>
      </w:pPr>
      <w:r w:rsidRPr="00AE5639">
        <w:rPr>
          <w:rFonts w:ascii="Arial" w:hAnsi="Arial" w:cs="Arial"/>
          <w:sz w:val="24"/>
          <w:szCs w:val="24"/>
        </w:rPr>
        <w:t>Low vision students may find some colours difficult to read. Ensure to come prepared with the appropriate marker colour(s) and check all markers are working well and writing clearly. </w:t>
      </w:r>
    </w:p>
    <w:p w14:paraId="400A6A9C" w14:textId="5B5A282A" w:rsidR="00124036" w:rsidRPr="00AE5639" w:rsidRDefault="00F94591" w:rsidP="004824AF">
      <w:pPr>
        <w:numPr>
          <w:ilvl w:val="0"/>
          <w:numId w:val="6"/>
        </w:numPr>
        <w:spacing w:line="276" w:lineRule="auto"/>
        <w:rPr>
          <w:rFonts w:ascii="Arial" w:hAnsi="Arial" w:cs="Arial"/>
          <w:sz w:val="24"/>
          <w:szCs w:val="24"/>
        </w:rPr>
      </w:pPr>
      <w:r w:rsidRPr="00AE5639">
        <w:rPr>
          <w:rFonts w:ascii="Arial" w:hAnsi="Arial" w:cs="Arial"/>
          <w:sz w:val="24"/>
          <w:szCs w:val="24"/>
        </w:rPr>
        <w:t>Do not</w:t>
      </w:r>
      <w:r w:rsidR="00124036" w:rsidRPr="00AE5639">
        <w:rPr>
          <w:rFonts w:ascii="Arial" w:hAnsi="Arial" w:cs="Arial"/>
          <w:sz w:val="24"/>
          <w:szCs w:val="24"/>
        </w:rPr>
        <w:t xml:space="preserve"> rely on visuals - Catching On resources provided by the DET heavily rely on worksheets. Think or chat with the VTs about which ones are appropriate to transcribe and what activities should be adapted. </w:t>
      </w:r>
    </w:p>
    <w:p w14:paraId="6AA8C7F9" w14:textId="2440281F" w:rsidR="00124036" w:rsidRPr="00AE5639" w:rsidRDefault="00124036" w:rsidP="004824AF">
      <w:pPr>
        <w:pStyle w:val="ListParagraph"/>
        <w:numPr>
          <w:ilvl w:val="1"/>
          <w:numId w:val="6"/>
        </w:numPr>
        <w:spacing w:line="276" w:lineRule="auto"/>
        <w:rPr>
          <w:rFonts w:ascii="Arial" w:hAnsi="Arial" w:cs="Arial"/>
          <w:sz w:val="24"/>
          <w:szCs w:val="24"/>
        </w:rPr>
      </w:pPr>
      <w:r w:rsidRPr="00AE5639">
        <w:rPr>
          <w:rFonts w:ascii="Arial" w:hAnsi="Arial" w:cs="Arial"/>
          <w:sz w:val="24"/>
          <w:szCs w:val="24"/>
        </w:rPr>
        <w:t xml:space="preserve">You can lessen the focus on visual content and activities by using discussion-based learning methods such as class or small group discussions, </w:t>
      </w:r>
      <w:r w:rsidR="00F94591" w:rsidRPr="00AE5639">
        <w:rPr>
          <w:rFonts w:ascii="Arial" w:hAnsi="Arial" w:cs="Arial"/>
          <w:sz w:val="24"/>
          <w:szCs w:val="24"/>
        </w:rPr>
        <w:t>scenarios,</w:t>
      </w:r>
      <w:r w:rsidRPr="00AE5639">
        <w:rPr>
          <w:rFonts w:ascii="Arial" w:hAnsi="Arial" w:cs="Arial"/>
          <w:sz w:val="24"/>
          <w:szCs w:val="24"/>
        </w:rPr>
        <w:t xml:space="preserve"> or role-playing activities. </w:t>
      </w:r>
    </w:p>
    <w:p w14:paraId="680C8B79" w14:textId="77777777" w:rsidR="00124036" w:rsidRPr="00AE5639" w:rsidRDefault="00124036" w:rsidP="004824AF">
      <w:pPr>
        <w:numPr>
          <w:ilvl w:val="0"/>
          <w:numId w:val="7"/>
        </w:numPr>
        <w:spacing w:line="276" w:lineRule="auto"/>
        <w:rPr>
          <w:rFonts w:ascii="Arial" w:hAnsi="Arial" w:cs="Arial"/>
          <w:sz w:val="24"/>
          <w:szCs w:val="24"/>
        </w:rPr>
      </w:pPr>
      <w:r w:rsidRPr="00AE5639">
        <w:rPr>
          <w:rFonts w:ascii="Arial" w:hAnsi="Arial" w:cs="Arial"/>
          <w:sz w:val="24"/>
          <w:szCs w:val="24"/>
        </w:rPr>
        <w:t>Question boxes are a common activity used but consider the anonymity of this activity. For example, if a student is using braille or needs to dictate their question to an aide then the anonymity is taken away. </w:t>
      </w:r>
    </w:p>
    <w:p w14:paraId="444F9000" w14:textId="61EC4C94" w:rsidR="00124036" w:rsidRPr="00AE5639" w:rsidRDefault="00124036" w:rsidP="004824AF">
      <w:pPr>
        <w:pStyle w:val="ListParagraph"/>
        <w:numPr>
          <w:ilvl w:val="1"/>
          <w:numId w:val="7"/>
        </w:numPr>
        <w:spacing w:line="276" w:lineRule="auto"/>
        <w:rPr>
          <w:rFonts w:ascii="Arial" w:hAnsi="Arial" w:cs="Arial"/>
          <w:sz w:val="24"/>
          <w:szCs w:val="24"/>
        </w:rPr>
      </w:pPr>
      <w:r w:rsidRPr="00AE5639">
        <w:rPr>
          <w:rFonts w:ascii="Arial" w:hAnsi="Arial" w:cs="Arial"/>
          <w:sz w:val="24"/>
          <w:szCs w:val="24"/>
        </w:rPr>
        <w:lastRenderedPageBreak/>
        <w:t xml:space="preserve">Consider using an anonymous Google Form or an online platform such as </w:t>
      </w:r>
      <w:proofErr w:type="spellStart"/>
      <w:r w:rsidRPr="00AE5639">
        <w:rPr>
          <w:rFonts w:ascii="Arial" w:hAnsi="Arial" w:cs="Arial"/>
          <w:sz w:val="24"/>
          <w:szCs w:val="24"/>
        </w:rPr>
        <w:t>Mentimeter</w:t>
      </w:r>
      <w:proofErr w:type="spellEnd"/>
      <w:r w:rsidRPr="00AE5639">
        <w:rPr>
          <w:rFonts w:ascii="Arial" w:hAnsi="Arial" w:cs="Arial"/>
          <w:sz w:val="24"/>
          <w:szCs w:val="24"/>
        </w:rPr>
        <w:t xml:space="preserve"> which allows for anonymous Q&amp;A submitted online. Another option would be for students to type their questions on a word document and then print it. </w:t>
      </w:r>
    </w:p>
    <w:p w14:paraId="3B54312F" w14:textId="77777777" w:rsidR="00124036" w:rsidRPr="00AE5639" w:rsidRDefault="00124036" w:rsidP="004824AF">
      <w:pPr>
        <w:numPr>
          <w:ilvl w:val="0"/>
          <w:numId w:val="8"/>
        </w:numPr>
        <w:spacing w:line="276" w:lineRule="auto"/>
        <w:rPr>
          <w:rFonts w:ascii="Arial" w:hAnsi="Arial" w:cs="Arial"/>
          <w:sz w:val="24"/>
          <w:szCs w:val="24"/>
        </w:rPr>
      </w:pPr>
      <w:r w:rsidRPr="00AE5639">
        <w:rPr>
          <w:rFonts w:ascii="Arial" w:hAnsi="Arial" w:cs="Arial"/>
          <w:sz w:val="24"/>
          <w:szCs w:val="24"/>
        </w:rPr>
        <w:t>Consider how you can adapt activities that rely on students to see others. </w:t>
      </w:r>
    </w:p>
    <w:p w14:paraId="27EFA21B" w14:textId="5C6E2156" w:rsidR="00124036" w:rsidRPr="00AE5639" w:rsidRDefault="00124036" w:rsidP="004824AF">
      <w:pPr>
        <w:pStyle w:val="ListParagraph"/>
        <w:numPr>
          <w:ilvl w:val="1"/>
          <w:numId w:val="8"/>
        </w:numPr>
        <w:spacing w:line="276" w:lineRule="auto"/>
        <w:rPr>
          <w:rFonts w:ascii="Arial" w:hAnsi="Arial" w:cs="Arial"/>
          <w:sz w:val="24"/>
          <w:szCs w:val="24"/>
        </w:rPr>
      </w:pPr>
      <w:r w:rsidRPr="00AE5639">
        <w:rPr>
          <w:rFonts w:ascii="Arial" w:hAnsi="Arial" w:cs="Arial"/>
          <w:sz w:val="24"/>
          <w:szCs w:val="24"/>
        </w:rPr>
        <w:t>For example, if doing a ‘raise your hand if…’ or ‘cross the room if…” activity make a note aloud of how many students raised their hand/crossed the room or get them all to raise their hands with their eyes closed. </w:t>
      </w:r>
    </w:p>
    <w:p w14:paraId="2F2AAAF8" w14:textId="12B3D94A" w:rsidR="00124036" w:rsidRPr="00AE5639" w:rsidRDefault="00F94591" w:rsidP="004824AF">
      <w:pPr>
        <w:numPr>
          <w:ilvl w:val="0"/>
          <w:numId w:val="9"/>
        </w:numPr>
        <w:spacing w:line="276" w:lineRule="auto"/>
        <w:rPr>
          <w:rFonts w:ascii="Arial" w:hAnsi="Arial" w:cs="Arial"/>
          <w:sz w:val="24"/>
          <w:szCs w:val="24"/>
        </w:rPr>
      </w:pPr>
      <w:r w:rsidRPr="00AE5639">
        <w:rPr>
          <w:rFonts w:ascii="Arial" w:hAnsi="Arial" w:cs="Arial"/>
          <w:sz w:val="24"/>
          <w:szCs w:val="24"/>
        </w:rPr>
        <w:t>Do not</w:t>
      </w:r>
      <w:r w:rsidR="00124036" w:rsidRPr="00AE5639">
        <w:rPr>
          <w:rFonts w:ascii="Arial" w:hAnsi="Arial" w:cs="Arial"/>
          <w:sz w:val="24"/>
          <w:szCs w:val="24"/>
        </w:rPr>
        <w:t xml:space="preserve"> assume knowledge of anything. A lot of implicit learning happens through sight. Describe everything you are going through using explicit language and descriptions. </w:t>
      </w:r>
    </w:p>
    <w:p w14:paraId="12EDB8AC" w14:textId="6A141DF1" w:rsidR="00124036" w:rsidRPr="00AE5639" w:rsidRDefault="00124036" w:rsidP="004824AF">
      <w:pPr>
        <w:pStyle w:val="ListParagraph"/>
        <w:numPr>
          <w:ilvl w:val="1"/>
          <w:numId w:val="9"/>
        </w:numPr>
        <w:spacing w:line="276" w:lineRule="auto"/>
        <w:rPr>
          <w:rFonts w:ascii="Arial" w:hAnsi="Arial" w:cs="Arial"/>
          <w:sz w:val="24"/>
          <w:szCs w:val="24"/>
        </w:rPr>
      </w:pPr>
      <w:r w:rsidRPr="00AE5639">
        <w:rPr>
          <w:rFonts w:ascii="Arial" w:hAnsi="Arial" w:cs="Arial"/>
          <w:sz w:val="24"/>
          <w:szCs w:val="24"/>
        </w:rPr>
        <w:t xml:space="preserve">For example, students, particularly those who have never had sight, may not know where different genitalia </w:t>
      </w:r>
      <w:r w:rsidR="00F94591">
        <w:rPr>
          <w:rFonts w:ascii="Arial" w:hAnsi="Arial" w:cs="Arial"/>
          <w:sz w:val="24"/>
          <w:szCs w:val="24"/>
        </w:rPr>
        <w:t>are</w:t>
      </w:r>
      <w:r w:rsidRPr="00AE5639">
        <w:rPr>
          <w:rFonts w:ascii="Arial" w:hAnsi="Arial" w:cs="Arial"/>
          <w:sz w:val="24"/>
          <w:szCs w:val="24"/>
        </w:rPr>
        <w:t xml:space="preserve"> located on the body. </w:t>
      </w:r>
    </w:p>
    <w:p w14:paraId="44D26A63" w14:textId="76F73913" w:rsidR="00124036" w:rsidRPr="00AE5639" w:rsidRDefault="00124036" w:rsidP="004824AF">
      <w:pPr>
        <w:numPr>
          <w:ilvl w:val="0"/>
          <w:numId w:val="10"/>
        </w:numPr>
        <w:spacing w:line="276" w:lineRule="auto"/>
        <w:rPr>
          <w:rFonts w:ascii="Arial" w:hAnsi="Arial" w:cs="Arial"/>
          <w:sz w:val="24"/>
          <w:szCs w:val="24"/>
        </w:rPr>
      </w:pPr>
      <w:r w:rsidRPr="00AE5639">
        <w:rPr>
          <w:rFonts w:ascii="Arial" w:hAnsi="Arial" w:cs="Arial"/>
          <w:sz w:val="24"/>
          <w:szCs w:val="24"/>
        </w:rPr>
        <w:t xml:space="preserve">There will likely be many giggles or laughter happening in the classroom with certain topics. </w:t>
      </w:r>
      <w:r w:rsidR="001500FB">
        <w:rPr>
          <w:rFonts w:ascii="Arial" w:hAnsi="Arial" w:cs="Arial"/>
          <w:sz w:val="24"/>
          <w:szCs w:val="24"/>
        </w:rPr>
        <w:t>I</w:t>
      </w:r>
      <w:r w:rsidRPr="00AE5639">
        <w:rPr>
          <w:rFonts w:ascii="Arial" w:hAnsi="Arial" w:cs="Arial"/>
          <w:sz w:val="24"/>
          <w:szCs w:val="24"/>
        </w:rPr>
        <w:t>f the giggles and laughter are for something not obvious or seen by the student</w:t>
      </w:r>
      <w:r w:rsidR="001500FB">
        <w:rPr>
          <w:rFonts w:ascii="Arial" w:hAnsi="Arial" w:cs="Arial"/>
          <w:sz w:val="24"/>
          <w:szCs w:val="24"/>
        </w:rPr>
        <w:t>, ensure</w:t>
      </w:r>
      <w:r w:rsidRPr="00AE5639">
        <w:rPr>
          <w:rFonts w:ascii="Arial" w:hAnsi="Arial" w:cs="Arial"/>
          <w:sz w:val="24"/>
          <w:szCs w:val="24"/>
        </w:rPr>
        <w:t xml:space="preserve"> that you state what people are laughing about. This means the student can feel included in the class's experience, but also that they are aware </w:t>
      </w:r>
      <w:r w:rsidR="00F94591" w:rsidRPr="00AE5639">
        <w:rPr>
          <w:rFonts w:ascii="Arial" w:hAnsi="Arial" w:cs="Arial"/>
          <w:sz w:val="24"/>
          <w:szCs w:val="24"/>
        </w:rPr>
        <w:t>it is</w:t>
      </w:r>
      <w:r w:rsidRPr="00AE5639">
        <w:rPr>
          <w:rFonts w:ascii="Arial" w:hAnsi="Arial" w:cs="Arial"/>
          <w:sz w:val="24"/>
          <w:szCs w:val="24"/>
        </w:rPr>
        <w:t xml:space="preserve"> not them they are laughing about. </w:t>
      </w:r>
    </w:p>
    <w:p w14:paraId="574831E1" w14:textId="620AB572" w:rsidR="00124036" w:rsidRPr="00AE5639" w:rsidRDefault="00124036" w:rsidP="004824AF">
      <w:pPr>
        <w:pStyle w:val="ListParagraph"/>
        <w:numPr>
          <w:ilvl w:val="1"/>
          <w:numId w:val="10"/>
        </w:numPr>
        <w:spacing w:line="276" w:lineRule="auto"/>
        <w:rPr>
          <w:rFonts w:ascii="Arial" w:hAnsi="Arial" w:cs="Arial"/>
          <w:sz w:val="24"/>
          <w:szCs w:val="24"/>
        </w:rPr>
      </w:pPr>
      <w:r w:rsidRPr="00AE5639">
        <w:rPr>
          <w:rFonts w:ascii="Arial" w:hAnsi="Arial" w:cs="Arial"/>
          <w:sz w:val="24"/>
          <w:szCs w:val="24"/>
        </w:rPr>
        <w:t>For example, “I know this picture looks quite funny, what we are looking at here is…”</w:t>
      </w:r>
    </w:p>
    <w:p w14:paraId="07AE5D62" w14:textId="77777777" w:rsidR="00124036" w:rsidRPr="00AE5639" w:rsidRDefault="00124036" w:rsidP="004824AF">
      <w:pPr>
        <w:numPr>
          <w:ilvl w:val="0"/>
          <w:numId w:val="11"/>
        </w:numPr>
        <w:spacing w:line="276" w:lineRule="auto"/>
        <w:rPr>
          <w:rFonts w:ascii="Arial" w:hAnsi="Arial" w:cs="Arial"/>
          <w:sz w:val="24"/>
          <w:szCs w:val="24"/>
        </w:rPr>
      </w:pPr>
      <w:r w:rsidRPr="00AE5639">
        <w:rPr>
          <w:rFonts w:ascii="Arial" w:hAnsi="Arial" w:cs="Arial"/>
          <w:sz w:val="24"/>
          <w:szCs w:val="24"/>
        </w:rPr>
        <w:t>Include content and scenarios that involve people with disabilities and other diverse identities. </w:t>
      </w:r>
    </w:p>
    <w:p w14:paraId="47412782" w14:textId="44304286" w:rsidR="00124036" w:rsidRPr="00AE5639" w:rsidRDefault="00124036" w:rsidP="004824AF">
      <w:pPr>
        <w:pStyle w:val="ListParagraph"/>
        <w:numPr>
          <w:ilvl w:val="1"/>
          <w:numId w:val="11"/>
        </w:numPr>
        <w:spacing w:line="276" w:lineRule="auto"/>
        <w:rPr>
          <w:rFonts w:ascii="Arial" w:hAnsi="Arial" w:cs="Arial"/>
          <w:sz w:val="24"/>
          <w:szCs w:val="24"/>
        </w:rPr>
      </w:pPr>
      <w:r w:rsidRPr="00AE5639">
        <w:rPr>
          <w:rFonts w:ascii="Arial" w:hAnsi="Arial" w:cs="Arial"/>
          <w:sz w:val="24"/>
          <w:szCs w:val="24"/>
        </w:rPr>
        <w:t>Ensure that when including stories or content of people with disabilities that it showcases healthy and positive examples, as well as challenges they may face. </w:t>
      </w:r>
    </w:p>
    <w:p w14:paraId="65AFB13F" w14:textId="36669FEF" w:rsidR="00124036" w:rsidRPr="00AE5639" w:rsidRDefault="00124036" w:rsidP="004824AF">
      <w:pPr>
        <w:numPr>
          <w:ilvl w:val="0"/>
          <w:numId w:val="12"/>
        </w:numPr>
        <w:spacing w:line="276" w:lineRule="auto"/>
        <w:rPr>
          <w:rFonts w:ascii="Arial" w:hAnsi="Arial" w:cs="Arial"/>
          <w:sz w:val="24"/>
          <w:szCs w:val="24"/>
        </w:rPr>
      </w:pPr>
      <w:r w:rsidRPr="00AE5639">
        <w:rPr>
          <w:rFonts w:ascii="Arial" w:hAnsi="Arial" w:cs="Arial"/>
          <w:sz w:val="24"/>
          <w:szCs w:val="24"/>
        </w:rPr>
        <w:t xml:space="preserve">Many students with vision impairments have additional disabilities. These may include intellectual disability, physical disability, sensory </w:t>
      </w:r>
      <w:r w:rsidR="00F94591" w:rsidRPr="00AE5639">
        <w:rPr>
          <w:rFonts w:ascii="Arial" w:hAnsi="Arial" w:cs="Arial"/>
          <w:sz w:val="24"/>
          <w:szCs w:val="24"/>
        </w:rPr>
        <w:t>disability,</w:t>
      </w:r>
      <w:r w:rsidRPr="00AE5639">
        <w:rPr>
          <w:rFonts w:ascii="Arial" w:hAnsi="Arial" w:cs="Arial"/>
          <w:sz w:val="24"/>
          <w:szCs w:val="24"/>
        </w:rPr>
        <w:t xml:space="preserve"> or autism. To ensure your education is accessible, find out and adjust to the student’s individual needs and cover all the basics - </w:t>
      </w:r>
      <w:r w:rsidR="00F94591" w:rsidRPr="00AE5639">
        <w:rPr>
          <w:rFonts w:ascii="Arial" w:hAnsi="Arial" w:cs="Arial"/>
          <w:sz w:val="24"/>
          <w:szCs w:val="24"/>
        </w:rPr>
        <w:t>Do not</w:t>
      </w:r>
      <w:r w:rsidRPr="00AE5639">
        <w:rPr>
          <w:rFonts w:ascii="Arial" w:hAnsi="Arial" w:cs="Arial"/>
          <w:sz w:val="24"/>
          <w:szCs w:val="24"/>
        </w:rPr>
        <w:t xml:space="preserve"> assume knowledge of any concept. </w:t>
      </w:r>
    </w:p>
    <w:p w14:paraId="103E7F53" w14:textId="77777777" w:rsidR="00532EAC" w:rsidRDefault="00124036" w:rsidP="00124036">
      <w:pPr>
        <w:numPr>
          <w:ilvl w:val="0"/>
          <w:numId w:val="13"/>
        </w:numPr>
        <w:spacing w:line="276" w:lineRule="auto"/>
        <w:rPr>
          <w:rFonts w:ascii="Arial" w:hAnsi="Arial" w:cs="Arial"/>
          <w:sz w:val="24"/>
          <w:szCs w:val="24"/>
        </w:rPr>
      </w:pPr>
      <w:r w:rsidRPr="00AE5639">
        <w:rPr>
          <w:rFonts w:ascii="Arial" w:hAnsi="Arial" w:cs="Arial"/>
          <w:sz w:val="24"/>
          <w:szCs w:val="24"/>
        </w:rPr>
        <w:t>Some parents and families of students with vision impairments may also have a vision impairment. In this case, ensure there is an accessible copy available of any information going home to parents or guardians. An accessible electronic copy would be appropriate. </w:t>
      </w:r>
    </w:p>
    <w:p w14:paraId="5D720584" w14:textId="4A17DB22" w:rsidR="00124036" w:rsidRPr="00532EAC" w:rsidRDefault="00124036" w:rsidP="00124036">
      <w:pPr>
        <w:numPr>
          <w:ilvl w:val="0"/>
          <w:numId w:val="13"/>
        </w:numPr>
        <w:spacing w:line="276" w:lineRule="auto"/>
        <w:rPr>
          <w:rFonts w:ascii="Arial" w:hAnsi="Arial" w:cs="Arial"/>
          <w:sz w:val="24"/>
          <w:szCs w:val="24"/>
        </w:rPr>
      </w:pPr>
      <w:r w:rsidRPr="00532EAC">
        <w:rPr>
          <w:rFonts w:ascii="Arial" w:hAnsi="Arial" w:cs="Arial"/>
          <w:sz w:val="24"/>
          <w:szCs w:val="24"/>
        </w:rPr>
        <w:t>If there are materials or activities that you are uncertain about how to adapt, speak to the VT for ideas or talk to the student themselves to see how they would like to go about it. </w:t>
      </w:r>
    </w:p>
    <w:p w14:paraId="7A4A8239" w14:textId="13360452" w:rsidR="00124036" w:rsidRDefault="00486A21" w:rsidP="00F94591">
      <w:pPr>
        <w:pStyle w:val="Heading1"/>
        <w:rPr>
          <w:rFonts w:ascii="Arial" w:hAnsi="Arial" w:cs="Arial"/>
          <w:color w:val="auto"/>
        </w:rPr>
      </w:pPr>
      <w:r w:rsidRPr="00AE5639">
        <w:rPr>
          <w:sz w:val="24"/>
          <w:szCs w:val="24"/>
        </w:rPr>
        <w:br w:type="page"/>
      </w:r>
      <w:bookmarkStart w:id="44" w:name="_Toc71881999"/>
      <w:r w:rsidR="00F94591" w:rsidRPr="00F94591">
        <w:rPr>
          <w:rFonts w:ascii="Arial" w:hAnsi="Arial" w:cs="Arial"/>
          <w:color w:val="auto"/>
        </w:rPr>
        <w:lastRenderedPageBreak/>
        <w:t>Chapter 2:</w:t>
      </w:r>
      <w:r w:rsidR="00F94591" w:rsidRPr="00F94591">
        <w:rPr>
          <w:color w:val="auto"/>
          <w:sz w:val="24"/>
          <w:szCs w:val="24"/>
        </w:rPr>
        <w:t xml:space="preserve"> </w:t>
      </w:r>
      <w:r w:rsidR="00124036" w:rsidRPr="00F94591">
        <w:rPr>
          <w:rFonts w:ascii="Arial" w:hAnsi="Arial" w:cs="Arial"/>
          <w:color w:val="auto"/>
        </w:rPr>
        <w:t>Anatomy</w:t>
      </w:r>
      <w:bookmarkEnd w:id="44"/>
    </w:p>
    <w:p w14:paraId="1A507E74" w14:textId="77777777" w:rsidR="00F94591" w:rsidRPr="00F94591" w:rsidRDefault="00F94591" w:rsidP="00F94591"/>
    <w:p w14:paraId="1772CCC8" w14:textId="77777777" w:rsidR="00124036" w:rsidRPr="00F94591" w:rsidRDefault="00124036" w:rsidP="00124036">
      <w:pPr>
        <w:spacing w:line="276" w:lineRule="auto"/>
        <w:rPr>
          <w:rFonts w:ascii="Arial" w:hAnsi="Arial" w:cs="Arial"/>
          <w:sz w:val="24"/>
          <w:szCs w:val="24"/>
        </w:rPr>
      </w:pPr>
      <w:r w:rsidRPr="00F94591">
        <w:rPr>
          <w:rFonts w:ascii="Arial" w:hAnsi="Arial" w:cs="Arial"/>
          <w:sz w:val="24"/>
          <w:szCs w:val="24"/>
        </w:rPr>
        <w:t>Learning about sexual anatomy and development can be challenging for students with vision impairments when it relies heavily on pictorial diagrams.</w:t>
      </w:r>
    </w:p>
    <w:p w14:paraId="2A26C2BD" w14:textId="77777777" w:rsidR="00124036" w:rsidRPr="00F94591" w:rsidRDefault="00124036" w:rsidP="00124036">
      <w:pPr>
        <w:spacing w:line="276" w:lineRule="auto"/>
        <w:rPr>
          <w:rFonts w:ascii="Arial" w:hAnsi="Arial" w:cs="Arial"/>
          <w:sz w:val="24"/>
          <w:szCs w:val="24"/>
        </w:rPr>
      </w:pPr>
      <w:r w:rsidRPr="00F94591">
        <w:rPr>
          <w:rFonts w:ascii="Arial" w:hAnsi="Arial" w:cs="Arial"/>
          <w:sz w:val="24"/>
          <w:szCs w:val="24"/>
        </w:rPr>
        <w:t>Under the Victorian Curriculum, students should begin learning about sexual anatomy in primary school (</w:t>
      </w:r>
      <w:proofErr w:type="spellStart"/>
      <w:r w:rsidRPr="00F94591">
        <w:rPr>
          <w:rFonts w:ascii="Arial" w:hAnsi="Arial" w:cs="Arial"/>
          <w:sz w:val="24"/>
          <w:szCs w:val="24"/>
        </w:rPr>
        <w:t>eg.</w:t>
      </w:r>
      <w:proofErr w:type="spellEnd"/>
      <w:r w:rsidRPr="00F94591">
        <w:rPr>
          <w:rFonts w:ascii="Arial" w:hAnsi="Arial" w:cs="Arial"/>
          <w:sz w:val="24"/>
          <w:szCs w:val="24"/>
        </w:rPr>
        <w:t xml:space="preserve"> accurate terminology, location etc.), however, they may not fully explore organs and genitalia until secondary school. </w:t>
      </w:r>
    </w:p>
    <w:p w14:paraId="2C099B56" w14:textId="77777777" w:rsidR="00124036" w:rsidRPr="00F94591" w:rsidRDefault="00124036" w:rsidP="00124036">
      <w:pPr>
        <w:spacing w:line="276" w:lineRule="auto"/>
        <w:rPr>
          <w:rFonts w:ascii="Arial" w:hAnsi="Arial" w:cs="Arial"/>
          <w:sz w:val="24"/>
          <w:szCs w:val="24"/>
        </w:rPr>
      </w:pPr>
      <w:r w:rsidRPr="00F94591">
        <w:rPr>
          <w:rFonts w:ascii="Arial" w:hAnsi="Arial" w:cs="Arial"/>
          <w:sz w:val="24"/>
          <w:szCs w:val="24"/>
        </w:rPr>
        <w:t>So how can this content be made accessible? </w:t>
      </w:r>
    </w:p>
    <w:p w14:paraId="6687E8FA" w14:textId="0701A673" w:rsidR="00F94591" w:rsidRPr="00F94591" w:rsidRDefault="00124036" w:rsidP="00247BE4">
      <w:pPr>
        <w:pStyle w:val="Heading2"/>
        <w:spacing w:after="240" w:line="276" w:lineRule="auto"/>
        <w:rPr>
          <w:rFonts w:ascii="Arial" w:hAnsi="Arial" w:cs="Arial"/>
          <w:color w:val="auto"/>
        </w:rPr>
      </w:pPr>
      <w:bookmarkStart w:id="45" w:name="_Toc71882000"/>
      <w:r w:rsidRPr="00F94591">
        <w:rPr>
          <w:rFonts w:ascii="Arial" w:hAnsi="Arial" w:cs="Arial"/>
          <w:color w:val="auto"/>
        </w:rPr>
        <w:t>Materials</w:t>
      </w:r>
      <w:bookmarkEnd w:id="45"/>
    </w:p>
    <w:p w14:paraId="13D925AB" w14:textId="77777777" w:rsidR="00124036" w:rsidRPr="00F94591" w:rsidRDefault="00124036" w:rsidP="00247BE4">
      <w:pPr>
        <w:spacing w:line="276" w:lineRule="auto"/>
        <w:rPr>
          <w:rFonts w:ascii="Arial" w:hAnsi="Arial" w:cs="Arial"/>
          <w:sz w:val="24"/>
          <w:szCs w:val="24"/>
        </w:rPr>
      </w:pPr>
      <w:r w:rsidRPr="00F94591">
        <w:rPr>
          <w:rFonts w:ascii="Arial" w:hAnsi="Arial" w:cs="Arial"/>
          <w:sz w:val="24"/>
          <w:szCs w:val="24"/>
        </w:rPr>
        <w:t>3D Models are essential for many students with vision impairments to learn about anatomy AND they are also helpful for sighted students.</w:t>
      </w:r>
    </w:p>
    <w:p w14:paraId="0C86CDE4" w14:textId="77777777" w:rsidR="00124036" w:rsidRPr="00F94591" w:rsidRDefault="00124036" w:rsidP="00124036">
      <w:pPr>
        <w:spacing w:line="276" w:lineRule="auto"/>
        <w:rPr>
          <w:rFonts w:ascii="Arial" w:hAnsi="Arial" w:cs="Arial"/>
          <w:sz w:val="24"/>
          <w:szCs w:val="24"/>
        </w:rPr>
      </w:pPr>
      <w:r w:rsidRPr="00F94591">
        <w:rPr>
          <w:rFonts w:ascii="Arial" w:hAnsi="Arial" w:cs="Arial"/>
          <w:sz w:val="24"/>
          <w:szCs w:val="24"/>
        </w:rPr>
        <w:t>It is hard for students with any level of vision to understand 3D concepts in a 2D diagram. Many students (and adults) do not fully understand how their internal anatomy sits in their body. </w:t>
      </w:r>
    </w:p>
    <w:p w14:paraId="2A956338" w14:textId="331E8ECB" w:rsidR="00124036" w:rsidRDefault="00124036" w:rsidP="00124036">
      <w:pPr>
        <w:spacing w:line="276" w:lineRule="auto"/>
        <w:rPr>
          <w:rFonts w:ascii="Arial" w:hAnsi="Arial" w:cs="Arial"/>
          <w:sz w:val="24"/>
          <w:szCs w:val="24"/>
        </w:rPr>
      </w:pPr>
      <w:r w:rsidRPr="00F94591">
        <w:rPr>
          <w:rFonts w:ascii="Arial" w:hAnsi="Arial" w:cs="Arial"/>
          <w:sz w:val="24"/>
          <w:szCs w:val="24"/>
        </w:rPr>
        <w:t>3D models available include:</w:t>
      </w:r>
    </w:p>
    <w:p w14:paraId="797D4A72" w14:textId="3FF92B1B" w:rsidR="00F94591" w:rsidRPr="00F94591" w:rsidRDefault="00F94591" w:rsidP="00F94591">
      <w:pPr>
        <w:pStyle w:val="Heading3"/>
        <w:spacing w:after="240"/>
        <w:rPr>
          <w:rFonts w:ascii="Arial" w:hAnsi="Arial" w:cs="Arial"/>
          <w:color w:val="auto"/>
        </w:rPr>
      </w:pPr>
      <w:bookmarkStart w:id="46" w:name="_Toc71882001"/>
      <w:r w:rsidRPr="00F94591">
        <w:rPr>
          <w:rFonts w:ascii="Arial" w:hAnsi="Arial" w:cs="Arial"/>
          <w:color w:val="auto"/>
        </w:rPr>
        <w:t>The Jim Jackson Models</w:t>
      </w:r>
      <w:bookmarkEnd w:id="46"/>
      <w:r w:rsidRPr="00F94591">
        <w:rPr>
          <w:rFonts w:ascii="Arial" w:hAnsi="Arial" w:cs="Arial"/>
          <w:color w:val="auto"/>
        </w:rPr>
        <w:t xml:space="preserve"> </w:t>
      </w:r>
    </w:p>
    <w:p w14:paraId="400C2872" w14:textId="77777777" w:rsidR="00124036" w:rsidRPr="00F94591" w:rsidRDefault="00124036" w:rsidP="00F94591">
      <w:pPr>
        <w:spacing w:line="276" w:lineRule="auto"/>
        <w:rPr>
          <w:rFonts w:ascii="Arial" w:hAnsi="Arial" w:cs="Arial"/>
          <w:sz w:val="24"/>
          <w:szCs w:val="24"/>
        </w:rPr>
      </w:pPr>
      <w:r w:rsidRPr="00F94591">
        <w:rPr>
          <w:rFonts w:ascii="Arial" w:hAnsi="Arial" w:cs="Arial"/>
          <w:sz w:val="24"/>
          <w:szCs w:val="24"/>
        </w:rPr>
        <w:t>The Jim Jackson Models are anatomically correct models of male and female genitalia and reproductive systems. </w:t>
      </w:r>
    </w:p>
    <w:p w14:paraId="2D7873BC" w14:textId="6F18AA69" w:rsidR="00124036" w:rsidRPr="00F94591" w:rsidRDefault="00124036" w:rsidP="00F94591">
      <w:pPr>
        <w:spacing w:line="276" w:lineRule="auto"/>
        <w:rPr>
          <w:rFonts w:ascii="Arial" w:hAnsi="Arial" w:cs="Arial"/>
          <w:sz w:val="24"/>
          <w:szCs w:val="24"/>
        </w:rPr>
      </w:pPr>
      <w:r w:rsidRPr="00F94591">
        <w:rPr>
          <w:rFonts w:ascii="Arial" w:hAnsi="Arial" w:cs="Arial"/>
          <w:sz w:val="24"/>
          <w:szCs w:val="24"/>
        </w:rPr>
        <w:t>These models may seem awkward or uncomfortable, but they provide valuable learning through formal teaching and explanation</w:t>
      </w:r>
      <w:r w:rsidR="003C76D2">
        <w:rPr>
          <w:rFonts w:ascii="Arial" w:hAnsi="Arial" w:cs="Arial"/>
          <w:sz w:val="24"/>
          <w:szCs w:val="24"/>
        </w:rPr>
        <w:t xml:space="preserve">, as well as </w:t>
      </w:r>
      <w:r w:rsidRPr="00F94591">
        <w:rPr>
          <w:rFonts w:ascii="Arial" w:hAnsi="Arial" w:cs="Arial"/>
          <w:sz w:val="24"/>
          <w:szCs w:val="24"/>
        </w:rPr>
        <w:t>informal exploration and discussions (and giggles) with their friends. </w:t>
      </w:r>
    </w:p>
    <w:p w14:paraId="00FCB05E" w14:textId="779A59A9" w:rsidR="00124036" w:rsidRPr="00F94591" w:rsidRDefault="00124036" w:rsidP="00F94591">
      <w:pPr>
        <w:spacing w:line="276" w:lineRule="auto"/>
        <w:rPr>
          <w:rFonts w:ascii="Arial" w:hAnsi="Arial" w:cs="Arial"/>
          <w:sz w:val="24"/>
          <w:szCs w:val="24"/>
        </w:rPr>
      </w:pPr>
      <w:r w:rsidRPr="00F94591">
        <w:rPr>
          <w:rFonts w:ascii="Arial" w:hAnsi="Arial" w:cs="Arial"/>
          <w:sz w:val="24"/>
          <w:szCs w:val="24"/>
        </w:rPr>
        <w:t>A set of Jim Jackson Models can be requested for a loan</w:t>
      </w:r>
      <w:r w:rsidR="003C76D2">
        <w:rPr>
          <w:rFonts w:ascii="Arial" w:hAnsi="Arial" w:cs="Arial"/>
          <w:sz w:val="24"/>
          <w:szCs w:val="24"/>
        </w:rPr>
        <w:t xml:space="preserve"> of up to a term (12 weeks)</w:t>
      </w:r>
      <w:r w:rsidRPr="00F94591">
        <w:rPr>
          <w:rFonts w:ascii="Arial" w:hAnsi="Arial" w:cs="Arial"/>
          <w:sz w:val="24"/>
          <w:szCs w:val="24"/>
        </w:rPr>
        <w:t>. The VTs can request this equipment through the SVRC tracking system. </w:t>
      </w:r>
    </w:p>
    <w:p w14:paraId="7906BB0B" w14:textId="77777777" w:rsidR="00124036" w:rsidRPr="00F94591" w:rsidRDefault="00124036" w:rsidP="00486A21">
      <w:pPr>
        <w:spacing w:line="276" w:lineRule="auto"/>
        <w:rPr>
          <w:rFonts w:ascii="Arial" w:hAnsi="Arial" w:cs="Arial"/>
          <w:sz w:val="24"/>
          <w:szCs w:val="24"/>
        </w:rPr>
      </w:pPr>
      <w:r w:rsidRPr="00F94591">
        <w:rPr>
          <w:rFonts w:ascii="Arial" w:hAnsi="Arial" w:cs="Arial"/>
          <w:sz w:val="24"/>
          <w:szCs w:val="24"/>
        </w:rPr>
        <w:t>Ideas of how to use them:</w:t>
      </w:r>
    </w:p>
    <w:p w14:paraId="12429E58" w14:textId="6A905E35" w:rsidR="00124036" w:rsidRPr="00F94591" w:rsidRDefault="00486A21" w:rsidP="004824AF">
      <w:pPr>
        <w:pStyle w:val="ListParagraph"/>
        <w:numPr>
          <w:ilvl w:val="0"/>
          <w:numId w:val="30"/>
        </w:numPr>
        <w:spacing w:line="276" w:lineRule="auto"/>
        <w:rPr>
          <w:rFonts w:ascii="Arial" w:hAnsi="Arial" w:cs="Arial"/>
          <w:sz w:val="24"/>
          <w:szCs w:val="24"/>
        </w:rPr>
      </w:pPr>
      <w:r w:rsidRPr="00F94591">
        <w:rPr>
          <w:rFonts w:ascii="Arial" w:hAnsi="Arial" w:cs="Arial"/>
          <w:sz w:val="24"/>
          <w:szCs w:val="24"/>
        </w:rPr>
        <w:t>S</w:t>
      </w:r>
      <w:r w:rsidR="00124036" w:rsidRPr="00F94591">
        <w:rPr>
          <w:rFonts w:ascii="Arial" w:hAnsi="Arial" w:cs="Arial"/>
          <w:sz w:val="24"/>
          <w:szCs w:val="24"/>
        </w:rPr>
        <w:t xml:space="preserve">plit </w:t>
      </w:r>
      <w:r w:rsidR="003C76D2">
        <w:rPr>
          <w:rFonts w:ascii="Arial" w:hAnsi="Arial" w:cs="Arial"/>
          <w:sz w:val="24"/>
          <w:szCs w:val="24"/>
        </w:rPr>
        <w:t>students</w:t>
      </w:r>
      <w:r w:rsidR="00124036" w:rsidRPr="00F94591">
        <w:rPr>
          <w:rFonts w:ascii="Arial" w:hAnsi="Arial" w:cs="Arial"/>
          <w:sz w:val="24"/>
          <w:szCs w:val="24"/>
        </w:rPr>
        <w:t xml:space="preserve"> off into small friendship groups or pairs to explore together</w:t>
      </w:r>
      <w:r w:rsidR="00F94591" w:rsidRPr="00F94591">
        <w:rPr>
          <w:rFonts w:ascii="Arial" w:hAnsi="Arial" w:cs="Arial"/>
          <w:sz w:val="24"/>
          <w:szCs w:val="24"/>
        </w:rPr>
        <w:t>.</w:t>
      </w:r>
      <w:r w:rsidR="00124036" w:rsidRPr="00F94591">
        <w:rPr>
          <w:rFonts w:ascii="Arial" w:hAnsi="Arial" w:cs="Arial"/>
          <w:sz w:val="24"/>
          <w:szCs w:val="24"/>
        </w:rPr>
        <w:t> </w:t>
      </w:r>
    </w:p>
    <w:p w14:paraId="20C1530A" w14:textId="3B8F06F7" w:rsidR="00124036" w:rsidRPr="00F94591" w:rsidRDefault="00124036" w:rsidP="004824AF">
      <w:pPr>
        <w:pStyle w:val="ListParagraph"/>
        <w:numPr>
          <w:ilvl w:val="0"/>
          <w:numId w:val="30"/>
        </w:numPr>
        <w:spacing w:line="276" w:lineRule="auto"/>
        <w:rPr>
          <w:rFonts w:ascii="Arial" w:hAnsi="Arial" w:cs="Arial"/>
          <w:sz w:val="24"/>
          <w:szCs w:val="24"/>
        </w:rPr>
      </w:pPr>
      <w:r w:rsidRPr="00F94591">
        <w:rPr>
          <w:rFonts w:ascii="Arial" w:hAnsi="Arial" w:cs="Arial"/>
          <w:sz w:val="24"/>
          <w:szCs w:val="24"/>
        </w:rPr>
        <w:t>Have the class set out in stations that all students can cycle through so that the teacher can deliver a small group verbal explanation of the models and the visually impaired student is not singled out to touch them</w:t>
      </w:r>
      <w:r w:rsidR="00F94591" w:rsidRPr="00F94591">
        <w:rPr>
          <w:rFonts w:ascii="Arial" w:hAnsi="Arial" w:cs="Arial"/>
          <w:sz w:val="24"/>
          <w:szCs w:val="24"/>
        </w:rPr>
        <w:t xml:space="preserve">. </w:t>
      </w:r>
    </w:p>
    <w:p w14:paraId="339B5B89" w14:textId="79B6CEBE" w:rsidR="00124036" w:rsidRPr="00F94591" w:rsidRDefault="00124036" w:rsidP="004824AF">
      <w:pPr>
        <w:pStyle w:val="ListParagraph"/>
        <w:numPr>
          <w:ilvl w:val="0"/>
          <w:numId w:val="30"/>
        </w:numPr>
        <w:spacing w:line="276" w:lineRule="auto"/>
        <w:rPr>
          <w:rFonts w:ascii="Arial" w:hAnsi="Arial" w:cs="Arial"/>
          <w:sz w:val="24"/>
          <w:szCs w:val="24"/>
        </w:rPr>
      </w:pPr>
      <w:r w:rsidRPr="00F94591">
        <w:rPr>
          <w:rFonts w:ascii="Arial" w:hAnsi="Arial" w:cs="Arial"/>
          <w:sz w:val="24"/>
          <w:szCs w:val="24"/>
        </w:rPr>
        <w:t>Use them for hands-on activities such as practising contraception use</w:t>
      </w:r>
      <w:r w:rsidR="00F94591">
        <w:rPr>
          <w:rFonts w:ascii="Arial" w:hAnsi="Arial" w:cs="Arial"/>
          <w:sz w:val="24"/>
          <w:szCs w:val="24"/>
        </w:rPr>
        <w:t xml:space="preserve">. </w:t>
      </w:r>
    </w:p>
    <w:p w14:paraId="6A135362" w14:textId="75CC78D8" w:rsidR="00124036" w:rsidRDefault="00124036" w:rsidP="004824AF">
      <w:pPr>
        <w:pStyle w:val="ListParagraph"/>
        <w:numPr>
          <w:ilvl w:val="0"/>
          <w:numId w:val="30"/>
        </w:numPr>
        <w:spacing w:line="276" w:lineRule="auto"/>
        <w:rPr>
          <w:rFonts w:ascii="Arial" w:hAnsi="Arial" w:cs="Arial"/>
          <w:sz w:val="24"/>
          <w:szCs w:val="24"/>
        </w:rPr>
      </w:pPr>
      <w:r w:rsidRPr="00F94591">
        <w:rPr>
          <w:rFonts w:ascii="Arial" w:hAnsi="Arial" w:cs="Arial"/>
          <w:sz w:val="24"/>
          <w:szCs w:val="24"/>
        </w:rPr>
        <w:t>If they are not appropriate for the class, a VT can go through the content with the student before the lesson. Allow them to bring a friend along to ease the awkwardness of the content! </w:t>
      </w:r>
    </w:p>
    <w:p w14:paraId="4044EB95" w14:textId="77777777" w:rsidR="00F94591" w:rsidRPr="00F94591" w:rsidRDefault="00F94591" w:rsidP="00F94591">
      <w:pPr>
        <w:spacing w:line="276" w:lineRule="auto"/>
        <w:rPr>
          <w:rFonts w:ascii="Arial" w:hAnsi="Arial" w:cs="Arial"/>
          <w:sz w:val="24"/>
          <w:szCs w:val="24"/>
        </w:rPr>
      </w:pPr>
    </w:p>
    <w:p w14:paraId="5FBC450D" w14:textId="77777777" w:rsidR="00F94591" w:rsidRDefault="00F94591" w:rsidP="00251F4D">
      <w:pPr>
        <w:pStyle w:val="ListParagraph"/>
        <w:spacing w:line="276" w:lineRule="auto"/>
        <w:ind w:left="1440"/>
        <w:rPr>
          <w:rFonts w:ascii="Arial" w:hAnsi="Arial" w:cs="Arial"/>
          <w:sz w:val="24"/>
          <w:szCs w:val="24"/>
        </w:rPr>
      </w:pPr>
    </w:p>
    <w:p w14:paraId="62CEF3C6" w14:textId="386AEB1E" w:rsidR="00F94591" w:rsidRPr="00F94591" w:rsidRDefault="00F94591" w:rsidP="00F94591">
      <w:pPr>
        <w:pStyle w:val="Heading3"/>
        <w:spacing w:after="240"/>
        <w:rPr>
          <w:rFonts w:ascii="Arial" w:hAnsi="Arial" w:cs="Arial"/>
          <w:color w:val="auto"/>
        </w:rPr>
      </w:pPr>
      <w:bookmarkStart w:id="47" w:name="_Toc71882002"/>
      <w:r>
        <w:rPr>
          <w:rFonts w:ascii="Arial" w:hAnsi="Arial" w:cs="Arial"/>
          <w:color w:val="auto"/>
        </w:rPr>
        <w:lastRenderedPageBreak/>
        <w:t>3D printed models</w:t>
      </w:r>
      <w:bookmarkEnd w:id="47"/>
      <w:r>
        <w:rPr>
          <w:rFonts w:ascii="Arial" w:hAnsi="Arial" w:cs="Arial"/>
          <w:color w:val="auto"/>
        </w:rPr>
        <w:t xml:space="preserve"> </w:t>
      </w:r>
    </w:p>
    <w:p w14:paraId="1949FF02" w14:textId="6728ECAC" w:rsidR="00F94591" w:rsidRPr="00F94591" w:rsidRDefault="00F94591" w:rsidP="00F94591">
      <w:pPr>
        <w:spacing w:line="276" w:lineRule="auto"/>
        <w:rPr>
          <w:rFonts w:ascii="Arial" w:hAnsi="Arial" w:cs="Arial"/>
          <w:sz w:val="24"/>
          <w:szCs w:val="24"/>
        </w:rPr>
      </w:pPr>
      <w:r w:rsidRPr="00F94591">
        <w:rPr>
          <w:rFonts w:ascii="Arial" w:hAnsi="Arial" w:cs="Arial"/>
          <w:sz w:val="24"/>
          <w:szCs w:val="24"/>
        </w:rPr>
        <w:t>3D printing has been used for organs such as the clitoris for sexuality education classes internationally.</w:t>
      </w:r>
      <w:r w:rsidR="0069347D">
        <w:rPr>
          <w:rStyle w:val="FootnoteReference"/>
          <w:rFonts w:ascii="Arial" w:hAnsi="Arial" w:cs="Arial"/>
          <w:sz w:val="24"/>
          <w:szCs w:val="24"/>
        </w:rPr>
        <w:footnoteReference w:id="9"/>
      </w:r>
      <w:r w:rsidRPr="00F94591">
        <w:rPr>
          <w:rFonts w:ascii="Arial" w:hAnsi="Arial" w:cs="Arial"/>
          <w:sz w:val="24"/>
          <w:szCs w:val="24"/>
        </w:rPr>
        <w:t xml:space="preserve"> The 3D-printed clitoris was not intended for students with vision impairments, but rather for all students to address the lack of information or misrepresentation of female anatomy, sexuality, and pleasure. </w:t>
      </w:r>
    </w:p>
    <w:p w14:paraId="46C8B291" w14:textId="601F7B21" w:rsidR="00F94591" w:rsidRPr="00F94591" w:rsidRDefault="00F94591" w:rsidP="00F94591">
      <w:pPr>
        <w:spacing w:line="276" w:lineRule="auto"/>
        <w:rPr>
          <w:rFonts w:ascii="Arial" w:hAnsi="Arial" w:cs="Arial"/>
          <w:sz w:val="24"/>
          <w:szCs w:val="24"/>
        </w:rPr>
      </w:pPr>
      <w:r w:rsidRPr="00F94591">
        <w:rPr>
          <w:rFonts w:ascii="Arial" w:hAnsi="Arial" w:cs="Arial"/>
          <w:sz w:val="24"/>
          <w:szCs w:val="24"/>
        </w:rPr>
        <w:t>The clitoris is often not shown on diagrams and it cannot be fully felt so students without vision need a 3D model to learn about it. </w:t>
      </w:r>
    </w:p>
    <w:p w14:paraId="1C77300E" w14:textId="3C95491F" w:rsidR="00F94591" w:rsidRPr="00F94591" w:rsidRDefault="003C76D2" w:rsidP="00F94591">
      <w:pPr>
        <w:spacing w:line="276" w:lineRule="auto"/>
        <w:rPr>
          <w:rFonts w:ascii="Arial" w:hAnsi="Arial" w:cs="Arial"/>
          <w:sz w:val="24"/>
          <w:szCs w:val="24"/>
        </w:rPr>
      </w:pPr>
      <w:r>
        <w:rPr>
          <w:rFonts w:ascii="Arial" w:hAnsi="Arial" w:cs="Arial"/>
          <w:sz w:val="24"/>
          <w:szCs w:val="24"/>
        </w:rPr>
        <w:t>You can a</w:t>
      </w:r>
      <w:r w:rsidR="00F94591" w:rsidRPr="00F94591">
        <w:rPr>
          <w:rFonts w:ascii="Arial" w:hAnsi="Arial" w:cs="Arial"/>
          <w:sz w:val="24"/>
          <w:szCs w:val="24"/>
        </w:rPr>
        <w:t xml:space="preserve">ccess a design for 3D printing </w:t>
      </w:r>
      <w:r>
        <w:rPr>
          <w:rFonts w:ascii="Arial" w:hAnsi="Arial" w:cs="Arial"/>
          <w:sz w:val="24"/>
          <w:szCs w:val="24"/>
        </w:rPr>
        <w:t>via this link</w:t>
      </w:r>
      <w:r w:rsidR="00F94591" w:rsidRPr="00F94591">
        <w:rPr>
          <w:rFonts w:ascii="Arial" w:hAnsi="Arial" w:cs="Arial"/>
          <w:sz w:val="24"/>
          <w:szCs w:val="24"/>
        </w:rPr>
        <w:t>:</w:t>
      </w:r>
    </w:p>
    <w:p w14:paraId="237B5896" w14:textId="7E919CC1" w:rsidR="00F94591" w:rsidRDefault="003A5ABF" w:rsidP="00F94591">
      <w:pPr>
        <w:spacing w:line="276" w:lineRule="auto"/>
        <w:rPr>
          <w:rStyle w:val="Hyperlink"/>
          <w:rFonts w:ascii="Arial" w:hAnsi="Arial" w:cs="Arial"/>
          <w:color w:val="auto"/>
          <w:sz w:val="24"/>
          <w:szCs w:val="24"/>
        </w:rPr>
      </w:pPr>
      <w:hyperlink r:id="rId17" w:history="1">
        <w:r w:rsidR="00F94591" w:rsidRPr="00F94591">
          <w:rPr>
            <w:rStyle w:val="Hyperlink"/>
            <w:rFonts w:ascii="Arial" w:hAnsi="Arial" w:cs="Arial"/>
            <w:color w:val="auto"/>
            <w:sz w:val="24"/>
            <w:szCs w:val="24"/>
          </w:rPr>
          <w:t>https://www.thingiverse.com/thing:1876288</w:t>
        </w:r>
      </w:hyperlink>
    </w:p>
    <w:p w14:paraId="3337964B" w14:textId="77777777" w:rsidR="00251F4D" w:rsidRDefault="00251F4D" w:rsidP="00F94591">
      <w:pPr>
        <w:spacing w:line="276" w:lineRule="auto"/>
        <w:rPr>
          <w:rStyle w:val="Hyperlink"/>
          <w:rFonts w:ascii="Arial" w:hAnsi="Arial" w:cs="Arial"/>
          <w:color w:val="auto"/>
          <w:sz w:val="24"/>
          <w:szCs w:val="24"/>
        </w:rPr>
      </w:pPr>
    </w:p>
    <w:p w14:paraId="6F5C6DBB" w14:textId="1769B29B" w:rsidR="00F94591" w:rsidRPr="00F94591" w:rsidRDefault="00C64A7B" w:rsidP="00F94591">
      <w:pPr>
        <w:pStyle w:val="Heading3"/>
        <w:spacing w:after="240"/>
        <w:rPr>
          <w:rFonts w:ascii="Arial" w:hAnsi="Arial" w:cs="Arial"/>
          <w:color w:val="auto"/>
        </w:rPr>
      </w:pPr>
      <w:bookmarkStart w:id="48" w:name="_Toc71882003"/>
      <w:r>
        <w:rPr>
          <w:rFonts w:ascii="Arial" w:hAnsi="Arial" w:cs="Arial"/>
          <w:color w:val="auto"/>
        </w:rPr>
        <w:t>DIY models</w:t>
      </w:r>
      <w:bookmarkEnd w:id="48"/>
      <w:r>
        <w:rPr>
          <w:rFonts w:ascii="Arial" w:hAnsi="Arial" w:cs="Arial"/>
          <w:color w:val="auto"/>
        </w:rPr>
        <w:t xml:space="preserve"> </w:t>
      </w:r>
    </w:p>
    <w:p w14:paraId="1D874501" w14:textId="54CFF520" w:rsidR="00C64A7B" w:rsidRPr="00F94591" w:rsidRDefault="00C64A7B" w:rsidP="00C64A7B">
      <w:pPr>
        <w:spacing w:line="276" w:lineRule="auto"/>
        <w:rPr>
          <w:rFonts w:ascii="Arial" w:hAnsi="Arial" w:cs="Arial"/>
          <w:sz w:val="24"/>
          <w:szCs w:val="24"/>
        </w:rPr>
      </w:pPr>
      <w:r w:rsidRPr="00F94591">
        <w:rPr>
          <w:rFonts w:ascii="Arial" w:hAnsi="Arial" w:cs="Arial"/>
          <w:sz w:val="24"/>
          <w:szCs w:val="24"/>
        </w:rPr>
        <w:t>Another option is to make your models from everyday materials. For example, using Styrofoam balls and pipe cleaners for the ovaries and fallopian tubes or using clay - get creative!</w:t>
      </w:r>
    </w:p>
    <w:p w14:paraId="308B6989" w14:textId="768D9096" w:rsidR="00F94591" w:rsidRDefault="00C64A7B" w:rsidP="00F94591">
      <w:pPr>
        <w:spacing w:line="276" w:lineRule="auto"/>
        <w:rPr>
          <w:rFonts w:ascii="Arial" w:hAnsi="Arial" w:cs="Arial"/>
          <w:sz w:val="24"/>
          <w:szCs w:val="24"/>
        </w:rPr>
      </w:pPr>
      <w:r w:rsidRPr="00C64A7B">
        <w:rPr>
          <w:rFonts w:ascii="Arial" w:hAnsi="Arial" w:cs="Arial"/>
          <w:sz w:val="24"/>
          <w:szCs w:val="24"/>
        </w:rPr>
        <w:t>People who are blind have reported that having different representations (</w:t>
      </w:r>
      <w:proofErr w:type="spellStart"/>
      <w:r w:rsidRPr="00C64A7B">
        <w:rPr>
          <w:rFonts w:ascii="Arial" w:hAnsi="Arial" w:cs="Arial"/>
          <w:sz w:val="24"/>
          <w:szCs w:val="24"/>
        </w:rPr>
        <w:t>eg.</w:t>
      </w:r>
      <w:proofErr w:type="spellEnd"/>
      <w:r w:rsidRPr="00C64A7B">
        <w:rPr>
          <w:rFonts w:ascii="Arial" w:hAnsi="Arial" w:cs="Arial"/>
          <w:sz w:val="24"/>
          <w:szCs w:val="24"/>
        </w:rPr>
        <w:t xml:space="preserve"> DIY models, 3D anatomically correct models and tactile diagrams) all work together to help aid understanding of these concepts. They are helpful to aid the understanding of sighted students as well. </w:t>
      </w:r>
    </w:p>
    <w:p w14:paraId="2FF0C66D" w14:textId="77777777" w:rsidR="00251F4D" w:rsidRPr="00F94591" w:rsidRDefault="00251F4D" w:rsidP="00F94591">
      <w:pPr>
        <w:spacing w:line="276" w:lineRule="auto"/>
        <w:rPr>
          <w:rFonts w:ascii="Arial" w:hAnsi="Arial" w:cs="Arial"/>
          <w:sz w:val="24"/>
          <w:szCs w:val="24"/>
        </w:rPr>
      </w:pPr>
    </w:p>
    <w:p w14:paraId="12291339" w14:textId="22AF61CC" w:rsidR="00F94591" w:rsidRPr="00F94591" w:rsidRDefault="00F94591" w:rsidP="00F94591">
      <w:pPr>
        <w:pStyle w:val="Heading3"/>
        <w:spacing w:after="240"/>
        <w:rPr>
          <w:rFonts w:ascii="Arial" w:hAnsi="Arial" w:cs="Arial"/>
          <w:color w:val="auto"/>
        </w:rPr>
      </w:pPr>
      <w:bookmarkStart w:id="49" w:name="_Toc71882004"/>
      <w:r w:rsidRPr="00F94591">
        <w:rPr>
          <w:rFonts w:ascii="Arial" w:hAnsi="Arial" w:cs="Arial"/>
          <w:color w:val="auto"/>
        </w:rPr>
        <w:t>Other 3D model ideas</w:t>
      </w:r>
      <w:bookmarkEnd w:id="49"/>
    </w:p>
    <w:p w14:paraId="0272D4C9" w14:textId="5145AFBD" w:rsidR="00124036" w:rsidRPr="00F94591" w:rsidRDefault="00124036" w:rsidP="00F94591">
      <w:pPr>
        <w:spacing w:line="276" w:lineRule="auto"/>
        <w:rPr>
          <w:rFonts w:ascii="Arial" w:hAnsi="Arial" w:cs="Arial"/>
          <w:sz w:val="24"/>
          <w:szCs w:val="24"/>
        </w:rPr>
      </w:pPr>
      <w:r w:rsidRPr="00F94591">
        <w:rPr>
          <w:rFonts w:ascii="Arial" w:hAnsi="Arial" w:cs="Arial"/>
          <w:sz w:val="24"/>
          <w:szCs w:val="24"/>
        </w:rPr>
        <w:t>Science departments at the school may also have other scientific anatomical models of internal anatomy or around topics such as childbirth</w:t>
      </w:r>
      <w:r w:rsidR="00F94591" w:rsidRPr="00F94591">
        <w:rPr>
          <w:rFonts w:ascii="Arial" w:hAnsi="Arial" w:cs="Arial"/>
          <w:sz w:val="24"/>
          <w:szCs w:val="24"/>
        </w:rPr>
        <w:t xml:space="preserve">. </w:t>
      </w:r>
    </w:p>
    <w:p w14:paraId="0A59D201" w14:textId="7C323562" w:rsidR="00124036" w:rsidRDefault="00124036" w:rsidP="00251F4D">
      <w:pPr>
        <w:spacing w:line="276" w:lineRule="auto"/>
        <w:rPr>
          <w:rFonts w:ascii="Arial" w:hAnsi="Arial" w:cs="Arial"/>
          <w:sz w:val="24"/>
          <w:szCs w:val="24"/>
        </w:rPr>
      </w:pPr>
      <w:r w:rsidRPr="00251F4D">
        <w:rPr>
          <w:rFonts w:ascii="Arial" w:hAnsi="Arial" w:cs="Arial"/>
          <w:sz w:val="24"/>
          <w:szCs w:val="24"/>
        </w:rPr>
        <w:t>Dildos are another good way to bring 3D models into the classroom</w:t>
      </w:r>
      <w:r w:rsidR="00F94591" w:rsidRPr="00251F4D">
        <w:rPr>
          <w:rFonts w:ascii="Arial" w:hAnsi="Arial" w:cs="Arial"/>
          <w:sz w:val="24"/>
          <w:szCs w:val="24"/>
        </w:rPr>
        <w:t xml:space="preserve">. </w:t>
      </w:r>
    </w:p>
    <w:p w14:paraId="2D36E604" w14:textId="77777777" w:rsidR="00251F4D" w:rsidRPr="00251F4D" w:rsidRDefault="00251F4D" w:rsidP="00251F4D">
      <w:pPr>
        <w:spacing w:line="276" w:lineRule="auto"/>
        <w:rPr>
          <w:rFonts w:ascii="Arial" w:hAnsi="Arial" w:cs="Arial"/>
          <w:sz w:val="24"/>
          <w:szCs w:val="24"/>
        </w:rPr>
      </w:pPr>
    </w:p>
    <w:p w14:paraId="12544F1A" w14:textId="77777777" w:rsidR="00251F4D" w:rsidRPr="00251F4D" w:rsidRDefault="00251F4D" w:rsidP="00251F4D">
      <w:pPr>
        <w:pStyle w:val="Heading3"/>
        <w:spacing w:after="240"/>
        <w:rPr>
          <w:rFonts w:ascii="Arial" w:hAnsi="Arial" w:cs="Arial"/>
          <w:color w:val="auto"/>
        </w:rPr>
      </w:pPr>
      <w:bookmarkStart w:id="50" w:name="_Toc71882005"/>
      <w:r>
        <w:rPr>
          <w:rFonts w:ascii="Arial" w:hAnsi="Arial" w:cs="Arial"/>
          <w:color w:val="auto"/>
        </w:rPr>
        <w:t>Tactile diagrams</w:t>
      </w:r>
      <w:bookmarkEnd w:id="50"/>
      <w:r>
        <w:rPr>
          <w:rFonts w:ascii="Arial" w:hAnsi="Arial" w:cs="Arial"/>
          <w:color w:val="auto"/>
        </w:rPr>
        <w:t xml:space="preserve"> </w:t>
      </w:r>
    </w:p>
    <w:p w14:paraId="476B6313" w14:textId="77777777" w:rsidR="00251F4D" w:rsidRPr="00F94591" w:rsidRDefault="00251F4D" w:rsidP="00251F4D">
      <w:pPr>
        <w:spacing w:line="276" w:lineRule="auto"/>
        <w:rPr>
          <w:rFonts w:ascii="Arial" w:hAnsi="Arial" w:cs="Arial"/>
          <w:sz w:val="24"/>
          <w:szCs w:val="24"/>
        </w:rPr>
      </w:pPr>
      <w:r w:rsidRPr="00F94591">
        <w:rPr>
          <w:rFonts w:ascii="Arial" w:hAnsi="Arial" w:cs="Arial"/>
          <w:sz w:val="24"/>
          <w:szCs w:val="24"/>
        </w:rPr>
        <w:t xml:space="preserve">Tactile or raised-line diagrams have been reported to be used, however, these cannot be relied on as people with vision impairments report that 3D models are needed to fully understand the 3D concepts being explored. Students also might find </w:t>
      </w:r>
      <w:r w:rsidRPr="00F94591">
        <w:rPr>
          <w:rFonts w:ascii="Arial" w:hAnsi="Arial" w:cs="Arial"/>
          <w:sz w:val="24"/>
          <w:szCs w:val="24"/>
        </w:rPr>
        <w:lastRenderedPageBreak/>
        <w:t>it awkward to feel, especially if they are touching it while everyone else is looking at the board. </w:t>
      </w:r>
    </w:p>
    <w:p w14:paraId="7DC4A671" w14:textId="77777777" w:rsidR="00251F4D" w:rsidRPr="00F94591" w:rsidRDefault="00251F4D" w:rsidP="00251F4D">
      <w:pPr>
        <w:spacing w:line="276" w:lineRule="auto"/>
        <w:rPr>
          <w:rFonts w:ascii="Arial" w:hAnsi="Arial" w:cs="Arial"/>
          <w:sz w:val="24"/>
          <w:szCs w:val="24"/>
        </w:rPr>
      </w:pPr>
      <w:r w:rsidRPr="00F94591">
        <w:rPr>
          <w:rFonts w:ascii="Arial" w:hAnsi="Arial" w:cs="Arial"/>
          <w:sz w:val="24"/>
          <w:szCs w:val="24"/>
        </w:rPr>
        <w:t>If tactile diagrams are being used, they can be supplied by SVRC. The student must have the opportunity for someone (</w:t>
      </w:r>
      <w:proofErr w:type="spellStart"/>
      <w:r w:rsidRPr="00F94591">
        <w:rPr>
          <w:rFonts w:ascii="Arial" w:hAnsi="Arial" w:cs="Arial"/>
          <w:sz w:val="24"/>
          <w:szCs w:val="24"/>
        </w:rPr>
        <w:t>eg.</w:t>
      </w:r>
      <w:proofErr w:type="spellEnd"/>
      <w:r w:rsidRPr="00F94591">
        <w:rPr>
          <w:rFonts w:ascii="Arial" w:hAnsi="Arial" w:cs="Arial"/>
          <w:sz w:val="24"/>
          <w:szCs w:val="24"/>
        </w:rPr>
        <w:t xml:space="preserve"> a VT) to go through the diagram with them before the lesson. </w:t>
      </w:r>
    </w:p>
    <w:p w14:paraId="37632660" w14:textId="77777777" w:rsidR="00124036" w:rsidRPr="00F94591" w:rsidRDefault="00124036" w:rsidP="003C76D2">
      <w:pPr>
        <w:pStyle w:val="Heading2"/>
        <w:spacing w:line="276" w:lineRule="auto"/>
        <w:rPr>
          <w:rFonts w:ascii="Arial" w:hAnsi="Arial" w:cs="Arial"/>
        </w:rPr>
      </w:pPr>
      <w:bookmarkStart w:id="51" w:name="_Toc71877404"/>
      <w:bookmarkStart w:id="52" w:name="_Toc71882006"/>
      <w:r w:rsidRPr="00F94591">
        <w:rPr>
          <w:rFonts w:ascii="Arial" w:hAnsi="Arial" w:cs="Arial"/>
          <w:color w:val="auto"/>
        </w:rPr>
        <w:t>Other activities</w:t>
      </w:r>
      <w:bookmarkEnd w:id="51"/>
      <w:bookmarkEnd w:id="52"/>
    </w:p>
    <w:p w14:paraId="71C401DF" w14:textId="4EAF30A3" w:rsidR="00124036" w:rsidRPr="00F94591" w:rsidRDefault="00124036" w:rsidP="003C76D2">
      <w:pPr>
        <w:spacing w:line="276" w:lineRule="auto"/>
        <w:rPr>
          <w:rFonts w:ascii="Arial" w:hAnsi="Arial" w:cs="Arial"/>
          <w:sz w:val="24"/>
          <w:szCs w:val="24"/>
        </w:rPr>
      </w:pPr>
      <w:r w:rsidRPr="00F94591">
        <w:rPr>
          <w:rFonts w:ascii="Arial" w:hAnsi="Arial" w:cs="Arial"/>
          <w:sz w:val="24"/>
          <w:szCs w:val="24"/>
        </w:rPr>
        <w:t>Think about other activities that can be done that do not rely solely on diagram</w:t>
      </w:r>
      <w:r w:rsidR="00251F4D">
        <w:rPr>
          <w:rFonts w:ascii="Arial" w:hAnsi="Arial" w:cs="Arial"/>
          <w:sz w:val="24"/>
          <w:szCs w:val="24"/>
        </w:rPr>
        <w:t xml:space="preserve">s. </w:t>
      </w:r>
      <w:r w:rsidRPr="00F94591">
        <w:rPr>
          <w:rFonts w:ascii="Arial" w:hAnsi="Arial" w:cs="Arial"/>
          <w:sz w:val="24"/>
          <w:szCs w:val="24"/>
        </w:rPr>
        <w:t> </w:t>
      </w:r>
    </w:p>
    <w:p w14:paraId="0788AF6B" w14:textId="77777777" w:rsidR="00124036" w:rsidRPr="00F94591" w:rsidRDefault="00124036" w:rsidP="00124036">
      <w:pPr>
        <w:spacing w:line="276" w:lineRule="auto"/>
        <w:rPr>
          <w:rFonts w:ascii="Arial" w:hAnsi="Arial" w:cs="Arial"/>
          <w:sz w:val="24"/>
          <w:szCs w:val="24"/>
        </w:rPr>
      </w:pPr>
      <w:r w:rsidRPr="00F94591">
        <w:rPr>
          <w:rFonts w:ascii="Arial" w:hAnsi="Arial" w:cs="Arial"/>
          <w:sz w:val="24"/>
          <w:szCs w:val="24"/>
        </w:rPr>
        <w:t>For example, try using butcher's paper and tracing the outline of the body. </w:t>
      </w:r>
    </w:p>
    <w:p w14:paraId="1B087140" w14:textId="2ADC1BEC" w:rsidR="00124036" w:rsidRPr="00F94591" w:rsidRDefault="00124036" w:rsidP="004824AF">
      <w:pPr>
        <w:pStyle w:val="ListParagraph"/>
        <w:numPr>
          <w:ilvl w:val="0"/>
          <w:numId w:val="31"/>
        </w:numPr>
        <w:spacing w:line="276" w:lineRule="auto"/>
        <w:rPr>
          <w:rFonts w:ascii="Arial" w:hAnsi="Arial" w:cs="Arial"/>
          <w:sz w:val="24"/>
          <w:szCs w:val="24"/>
        </w:rPr>
      </w:pPr>
      <w:r w:rsidRPr="00F94591">
        <w:rPr>
          <w:rFonts w:ascii="Arial" w:hAnsi="Arial" w:cs="Arial"/>
          <w:sz w:val="24"/>
          <w:szCs w:val="24"/>
        </w:rPr>
        <w:t>A large print diagram like this can be drawn on and labelled for accessibility for low vision students</w:t>
      </w:r>
      <w:r w:rsidR="00486A21" w:rsidRPr="00F94591">
        <w:rPr>
          <w:rFonts w:ascii="Arial" w:hAnsi="Arial" w:cs="Arial"/>
          <w:sz w:val="24"/>
          <w:szCs w:val="24"/>
        </w:rPr>
        <w:t>, or</w:t>
      </w:r>
    </w:p>
    <w:p w14:paraId="2DED698F" w14:textId="425ECBED" w:rsidR="00124036" w:rsidRDefault="00486A21" w:rsidP="004824AF">
      <w:pPr>
        <w:pStyle w:val="ListParagraph"/>
        <w:numPr>
          <w:ilvl w:val="0"/>
          <w:numId w:val="31"/>
        </w:numPr>
        <w:spacing w:line="276" w:lineRule="auto"/>
        <w:rPr>
          <w:rFonts w:ascii="Arial" w:hAnsi="Arial" w:cs="Arial"/>
          <w:sz w:val="24"/>
          <w:szCs w:val="24"/>
        </w:rPr>
      </w:pPr>
      <w:r w:rsidRPr="00F94591">
        <w:rPr>
          <w:rFonts w:ascii="Arial" w:hAnsi="Arial" w:cs="Arial"/>
          <w:sz w:val="24"/>
          <w:szCs w:val="24"/>
        </w:rPr>
        <w:t>T</w:t>
      </w:r>
      <w:r w:rsidR="00124036" w:rsidRPr="00F94591">
        <w:rPr>
          <w:rFonts w:ascii="Arial" w:hAnsi="Arial" w:cs="Arial"/>
          <w:sz w:val="24"/>
          <w:szCs w:val="24"/>
        </w:rPr>
        <w:t>actile materials such as string, felt, balloons etc. can be used to map out the body parts for accessibility for blind students</w:t>
      </w:r>
      <w:r w:rsidR="00251F4D">
        <w:rPr>
          <w:rFonts w:ascii="Arial" w:hAnsi="Arial" w:cs="Arial"/>
          <w:sz w:val="24"/>
          <w:szCs w:val="24"/>
        </w:rPr>
        <w:t xml:space="preserve">. </w:t>
      </w:r>
    </w:p>
    <w:p w14:paraId="69F45966" w14:textId="5E168993" w:rsidR="00251F4D" w:rsidRPr="00F26E63" w:rsidRDefault="00251F4D" w:rsidP="00F26E63">
      <w:pPr>
        <w:pStyle w:val="Heading2"/>
        <w:rPr>
          <w:rFonts w:ascii="Arial" w:hAnsi="Arial" w:cs="Arial"/>
          <w:color w:val="auto"/>
        </w:rPr>
      </w:pPr>
    </w:p>
    <w:p w14:paraId="3F99D27E" w14:textId="77777777" w:rsidR="00124036" w:rsidRPr="00F26E63" w:rsidRDefault="00124036" w:rsidP="003C76D2">
      <w:pPr>
        <w:pStyle w:val="Heading2"/>
        <w:spacing w:after="240" w:line="276" w:lineRule="auto"/>
        <w:rPr>
          <w:rFonts w:ascii="Arial" w:hAnsi="Arial" w:cs="Arial"/>
          <w:color w:val="auto"/>
        </w:rPr>
      </w:pPr>
      <w:bookmarkStart w:id="53" w:name="_Toc71882007"/>
      <w:r w:rsidRPr="00F26E63">
        <w:rPr>
          <w:rFonts w:ascii="Arial" w:hAnsi="Arial" w:cs="Arial"/>
          <w:color w:val="auto"/>
        </w:rPr>
        <w:t>How do you give verbal descriptions?</w:t>
      </w:r>
      <w:bookmarkEnd w:id="53"/>
      <w:r w:rsidRPr="00F26E63">
        <w:rPr>
          <w:rFonts w:ascii="Arial" w:hAnsi="Arial" w:cs="Arial"/>
          <w:color w:val="auto"/>
        </w:rPr>
        <w:t> </w:t>
      </w:r>
    </w:p>
    <w:p w14:paraId="0B2CFD60" w14:textId="77777777" w:rsidR="00124036" w:rsidRPr="00F94591" w:rsidRDefault="00124036" w:rsidP="003C76D2">
      <w:pPr>
        <w:numPr>
          <w:ilvl w:val="0"/>
          <w:numId w:val="16"/>
        </w:numPr>
        <w:spacing w:line="276" w:lineRule="auto"/>
        <w:rPr>
          <w:rFonts w:ascii="Arial" w:hAnsi="Arial" w:cs="Arial"/>
          <w:sz w:val="24"/>
          <w:szCs w:val="24"/>
        </w:rPr>
      </w:pPr>
      <w:r w:rsidRPr="00F94591">
        <w:rPr>
          <w:rFonts w:ascii="Arial" w:hAnsi="Arial" w:cs="Arial"/>
          <w:sz w:val="24"/>
          <w:szCs w:val="24"/>
        </w:rPr>
        <w:t>It is helpful to give a general overview first of what the diagram or model is. </w:t>
      </w:r>
    </w:p>
    <w:p w14:paraId="5800F7EF" w14:textId="77777777" w:rsidR="00124036" w:rsidRPr="00F94591" w:rsidRDefault="00124036" w:rsidP="003C76D2">
      <w:pPr>
        <w:numPr>
          <w:ilvl w:val="0"/>
          <w:numId w:val="16"/>
        </w:numPr>
        <w:spacing w:line="276" w:lineRule="auto"/>
        <w:rPr>
          <w:rFonts w:ascii="Arial" w:hAnsi="Arial" w:cs="Arial"/>
          <w:sz w:val="24"/>
          <w:szCs w:val="24"/>
        </w:rPr>
      </w:pPr>
      <w:r w:rsidRPr="00F94591">
        <w:rPr>
          <w:rFonts w:ascii="Arial" w:hAnsi="Arial" w:cs="Arial"/>
          <w:sz w:val="24"/>
          <w:szCs w:val="24"/>
        </w:rPr>
        <w:t>Give the context of the diagram or object. </w:t>
      </w:r>
    </w:p>
    <w:p w14:paraId="38345E2C" w14:textId="5AA05A74" w:rsidR="00124036" w:rsidRPr="00F94591" w:rsidRDefault="00124036" w:rsidP="003C76D2">
      <w:pPr>
        <w:pStyle w:val="ListParagraph"/>
        <w:numPr>
          <w:ilvl w:val="1"/>
          <w:numId w:val="16"/>
        </w:numPr>
        <w:spacing w:line="276" w:lineRule="auto"/>
        <w:rPr>
          <w:rFonts w:ascii="Arial" w:hAnsi="Arial" w:cs="Arial"/>
          <w:sz w:val="24"/>
          <w:szCs w:val="24"/>
        </w:rPr>
      </w:pPr>
      <w:proofErr w:type="spellStart"/>
      <w:r w:rsidRPr="00F94591">
        <w:rPr>
          <w:rFonts w:ascii="Arial" w:hAnsi="Arial" w:cs="Arial"/>
          <w:sz w:val="24"/>
          <w:szCs w:val="24"/>
        </w:rPr>
        <w:t>eg.</w:t>
      </w:r>
      <w:proofErr w:type="spellEnd"/>
      <w:r w:rsidRPr="00F94591">
        <w:rPr>
          <w:rFonts w:ascii="Arial" w:hAnsi="Arial" w:cs="Arial"/>
          <w:sz w:val="24"/>
          <w:szCs w:val="24"/>
        </w:rPr>
        <w:t xml:space="preserve"> if it is a </w:t>
      </w:r>
      <w:r w:rsidR="00F26E63" w:rsidRPr="00F94591">
        <w:rPr>
          <w:rFonts w:ascii="Arial" w:hAnsi="Arial" w:cs="Arial"/>
          <w:sz w:val="24"/>
          <w:szCs w:val="24"/>
        </w:rPr>
        <w:t>cross-section,</w:t>
      </w:r>
      <w:r w:rsidRPr="00F94591">
        <w:rPr>
          <w:rFonts w:ascii="Arial" w:hAnsi="Arial" w:cs="Arial"/>
          <w:sz w:val="24"/>
          <w:szCs w:val="24"/>
        </w:rPr>
        <w:t xml:space="preserve"> you can relate it to an apple cut in half. </w:t>
      </w:r>
    </w:p>
    <w:p w14:paraId="4C0D895D" w14:textId="57FE1ADD" w:rsidR="00124036" w:rsidRPr="00F94591" w:rsidRDefault="00124036" w:rsidP="003C76D2">
      <w:pPr>
        <w:pStyle w:val="ListParagraph"/>
        <w:numPr>
          <w:ilvl w:val="1"/>
          <w:numId w:val="16"/>
        </w:numPr>
        <w:spacing w:line="276" w:lineRule="auto"/>
        <w:rPr>
          <w:rFonts w:ascii="Arial" w:hAnsi="Arial" w:cs="Arial"/>
          <w:sz w:val="24"/>
          <w:szCs w:val="24"/>
        </w:rPr>
      </w:pPr>
      <w:r w:rsidRPr="00F94591">
        <w:rPr>
          <w:rFonts w:ascii="Arial" w:hAnsi="Arial" w:cs="Arial"/>
          <w:sz w:val="24"/>
          <w:szCs w:val="24"/>
        </w:rPr>
        <w:t>If it is a body part, relate it to the location on their body. </w:t>
      </w:r>
    </w:p>
    <w:p w14:paraId="3E5B8449" w14:textId="77777777" w:rsidR="00124036" w:rsidRPr="00F94591" w:rsidRDefault="00124036" w:rsidP="003C76D2">
      <w:pPr>
        <w:numPr>
          <w:ilvl w:val="0"/>
          <w:numId w:val="17"/>
        </w:numPr>
        <w:spacing w:line="276" w:lineRule="auto"/>
        <w:rPr>
          <w:rFonts w:ascii="Arial" w:hAnsi="Arial" w:cs="Arial"/>
          <w:sz w:val="24"/>
          <w:szCs w:val="24"/>
        </w:rPr>
      </w:pPr>
      <w:r w:rsidRPr="00F94591">
        <w:rPr>
          <w:rFonts w:ascii="Arial" w:hAnsi="Arial" w:cs="Arial"/>
          <w:sz w:val="24"/>
          <w:szCs w:val="24"/>
        </w:rPr>
        <w:t>If they are feeling it, let them explore and then discuss and describe what is under their fingers. </w:t>
      </w:r>
    </w:p>
    <w:p w14:paraId="57EEB3A5" w14:textId="77777777" w:rsidR="00124036" w:rsidRPr="00F94591" w:rsidRDefault="00124036" w:rsidP="003C76D2">
      <w:pPr>
        <w:numPr>
          <w:ilvl w:val="0"/>
          <w:numId w:val="17"/>
        </w:numPr>
        <w:spacing w:line="276" w:lineRule="auto"/>
        <w:rPr>
          <w:rFonts w:ascii="Arial" w:hAnsi="Arial" w:cs="Arial"/>
          <w:sz w:val="24"/>
          <w:szCs w:val="24"/>
        </w:rPr>
      </w:pPr>
      <w:r w:rsidRPr="00F94591">
        <w:rPr>
          <w:rFonts w:ascii="Arial" w:hAnsi="Arial" w:cs="Arial"/>
          <w:sz w:val="24"/>
          <w:szCs w:val="24"/>
        </w:rPr>
        <w:t>Think about analogies of things they know or may have felt before. </w:t>
      </w:r>
    </w:p>
    <w:p w14:paraId="7B6E9396" w14:textId="485BCF3F" w:rsidR="00124036" w:rsidRPr="00F94591" w:rsidRDefault="00124036" w:rsidP="003C76D2">
      <w:pPr>
        <w:pStyle w:val="ListParagraph"/>
        <w:numPr>
          <w:ilvl w:val="1"/>
          <w:numId w:val="17"/>
        </w:numPr>
        <w:spacing w:line="276" w:lineRule="auto"/>
        <w:rPr>
          <w:rFonts w:ascii="Arial" w:hAnsi="Arial" w:cs="Arial"/>
          <w:sz w:val="24"/>
          <w:szCs w:val="24"/>
        </w:rPr>
      </w:pPr>
      <w:r w:rsidRPr="00F94591">
        <w:rPr>
          <w:rFonts w:ascii="Arial" w:hAnsi="Arial" w:cs="Arial"/>
          <w:sz w:val="24"/>
          <w:szCs w:val="24"/>
        </w:rPr>
        <w:t>For example, a uterus can be described as pear-shaped and is roughly the size of your fist and ovaries are roughly the size and shape of an almond. </w:t>
      </w:r>
    </w:p>
    <w:p w14:paraId="5C20C8BE" w14:textId="4D215B1D" w:rsidR="00124036" w:rsidRPr="00F94591" w:rsidRDefault="00124036" w:rsidP="003C76D2">
      <w:pPr>
        <w:pStyle w:val="ListParagraph"/>
        <w:numPr>
          <w:ilvl w:val="1"/>
          <w:numId w:val="17"/>
        </w:numPr>
        <w:spacing w:line="276" w:lineRule="auto"/>
        <w:rPr>
          <w:rFonts w:ascii="Arial" w:hAnsi="Arial" w:cs="Arial"/>
          <w:sz w:val="24"/>
          <w:szCs w:val="24"/>
        </w:rPr>
      </w:pPr>
      <w:r w:rsidRPr="00F94591">
        <w:rPr>
          <w:rFonts w:ascii="Arial" w:hAnsi="Arial" w:cs="Arial"/>
          <w:sz w:val="24"/>
          <w:szCs w:val="24"/>
        </w:rPr>
        <w:t xml:space="preserve">You may need to have a few examples prepared in case it </w:t>
      </w:r>
      <w:r w:rsidR="00F26E63" w:rsidRPr="00F94591">
        <w:rPr>
          <w:rFonts w:ascii="Arial" w:hAnsi="Arial" w:cs="Arial"/>
          <w:sz w:val="24"/>
          <w:szCs w:val="24"/>
        </w:rPr>
        <w:t>is not</w:t>
      </w:r>
      <w:r w:rsidRPr="00F94591">
        <w:rPr>
          <w:rFonts w:ascii="Arial" w:hAnsi="Arial" w:cs="Arial"/>
          <w:sz w:val="24"/>
          <w:szCs w:val="24"/>
        </w:rPr>
        <w:t xml:space="preserve"> making sense for the student. </w:t>
      </w:r>
    </w:p>
    <w:p w14:paraId="70C2068C" w14:textId="77777777" w:rsidR="00124036" w:rsidRPr="002476D7" w:rsidRDefault="00124036" w:rsidP="00124036">
      <w:pPr>
        <w:spacing w:line="276" w:lineRule="auto"/>
        <w:rPr>
          <w:rFonts w:ascii="Arial" w:hAnsi="Arial" w:cs="Arial"/>
        </w:rPr>
      </w:pPr>
    </w:p>
    <w:p w14:paraId="3611DC8C" w14:textId="77777777" w:rsidR="00486A21" w:rsidRPr="002476D7" w:rsidRDefault="00486A21">
      <w:pPr>
        <w:rPr>
          <w:rFonts w:ascii="Arial" w:hAnsi="Arial" w:cs="Arial"/>
        </w:rPr>
      </w:pPr>
      <w:r w:rsidRPr="002476D7">
        <w:rPr>
          <w:rFonts w:ascii="Arial" w:hAnsi="Arial" w:cs="Arial"/>
        </w:rPr>
        <w:br w:type="page"/>
      </w:r>
    </w:p>
    <w:p w14:paraId="5E822DC8" w14:textId="56BDF639" w:rsidR="00124036" w:rsidRDefault="00F07C09" w:rsidP="00486A21">
      <w:pPr>
        <w:pStyle w:val="Heading1"/>
        <w:rPr>
          <w:rFonts w:ascii="Arial" w:hAnsi="Arial" w:cs="Arial"/>
          <w:color w:val="auto"/>
        </w:rPr>
      </w:pPr>
      <w:bookmarkStart w:id="54" w:name="_Toc71882008"/>
      <w:r>
        <w:rPr>
          <w:rFonts w:ascii="Arial" w:hAnsi="Arial" w:cs="Arial"/>
          <w:color w:val="auto"/>
        </w:rPr>
        <w:lastRenderedPageBreak/>
        <w:t xml:space="preserve">Chapter 3: </w:t>
      </w:r>
      <w:r w:rsidR="00124036" w:rsidRPr="002476D7">
        <w:rPr>
          <w:rFonts w:ascii="Arial" w:hAnsi="Arial" w:cs="Arial"/>
          <w:color w:val="auto"/>
        </w:rPr>
        <w:t>Relationships</w:t>
      </w:r>
      <w:bookmarkEnd w:id="54"/>
    </w:p>
    <w:p w14:paraId="6BE5698F" w14:textId="77777777" w:rsidR="00A25973" w:rsidRPr="00A25973" w:rsidRDefault="00A25973" w:rsidP="00A25973"/>
    <w:p w14:paraId="4323347D" w14:textId="3275C856" w:rsidR="00124036" w:rsidRPr="002476D7" w:rsidRDefault="00124036" w:rsidP="00A25973">
      <w:pPr>
        <w:pStyle w:val="Heading2"/>
        <w:spacing w:after="240"/>
        <w:rPr>
          <w:rFonts w:ascii="Arial" w:hAnsi="Arial" w:cs="Arial"/>
          <w:color w:val="auto"/>
        </w:rPr>
      </w:pPr>
      <w:bookmarkStart w:id="55" w:name="_Toc71877406"/>
      <w:bookmarkStart w:id="56" w:name="_Toc71882009"/>
      <w:r w:rsidRPr="002476D7">
        <w:rPr>
          <w:rFonts w:ascii="Arial" w:hAnsi="Arial" w:cs="Arial"/>
          <w:color w:val="auto"/>
        </w:rPr>
        <w:t>Communication skills</w:t>
      </w:r>
      <w:bookmarkEnd w:id="55"/>
      <w:bookmarkEnd w:id="56"/>
    </w:p>
    <w:p w14:paraId="38A1694A" w14:textId="385BBFAD" w:rsidR="00124036" w:rsidRPr="00A25973" w:rsidRDefault="00124036" w:rsidP="00124036">
      <w:pPr>
        <w:spacing w:line="276" w:lineRule="auto"/>
        <w:rPr>
          <w:rFonts w:ascii="Arial" w:hAnsi="Arial" w:cs="Arial"/>
          <w:sz w:val="24"/>
          <w:szCs w:val="24"/>
        </w:rPr>
      </w:pPr>
      <w:r w:rsidRPr="00A25973">
        <w:rPr>
          <w:rFonts w:ascii="Arial" w:hAnsi="Arial" w:cs="Arial"/>
          <w:sz w:val="24"/>
          <w:szCs w:val="24"/>
        </w:rPr>
        <w:t>Social skills naturally develop through observations in daily life. Students with vision impairments are likely to have difficulty recognising non-verbal cues from others, such as body language, eye contact or facial expressions, and are not able to see the effects of their actions on others. This can hinder the development of relationship skills and restrict the opportunity to build relationships with other students. Although some students with no sight are still able to pick up on some non-verbal cues through tone of voice or other indicators, students may need extra support in identifying non-verbal communication to facilitate a better understanding of conversations. </w:t>
      </w:r>
      <w:r w:rsidR="00486A21" w:rsidRPr="00A25973">
        <w:rPr>
          <w:rStyle w:val="FootnoteReference"/>
          <w:rFonts w:ascii="Arial" w:hAnsi="Arial" w:cs="Arial"/>
          <w:sz w:val="24"/>
          <w:szCs w:val="24"/>
        </w:rPr>
        <w:footnoteReference w:id="10"/>
      </w:r>
      <w:r w:rsidRPr="00A25973">
        <w:rPr>
          <w:rFonts w:ascii="Arial" w:hAnsi="Arial" w:cs="Arial"/>
          <w:sz w:val="24"/>
          <w:szCs w:val="24"/>
        </w:rPr>
        <w:t> </w:t>
      </w:r>
    </w:p>
    <w:p w14:paraId="23511978" w14:textId="08429F8D" w:rsidR="00124036" w:rsidRPr="00A25973" w:rsidRDefault="002531AF" w:rsidP="004824AF">
      <w:pPr>
        <w:numPr>
          <w:ilvl w:val="0"/>
          <w:numId w:val="18"/>
        </w:numPr>
        <w:spacing w:line="276" w:lineRule="auto"/>
        <w:rPr>
          <w:rFonts w:ascii="Arial" w:hAnsi="Arial" w:cs="Arial"/>
          <w:sz w:val="24"/>
          <w:szCs w:val="24"/>
        </w:rPr>
      </w:pPr>
      <w:r>
        <w:rPr>
          <w:rFonts w:ascii="Arial" w:hAnsi="Arial" w:cs="Arial"/>
          <w:sz w:val="24"/>
          <w:szCs w:val="24"/>
        </w:rPr>
        <w:t>Students may need</w:t>
      </w:r>
      <w:r w:rsidR="00124036" w:rsidRPr="00A25973">
        <w:rPr>
          <w:rFonts w:ascii="Arial" w:hAnsi="Arial" w:cs="Arial"/>
          <w:sz w:val="24"/>
          <w:szCs w:val="24"/>
        </w:rPr>
        <w:t xml:space="preserve"> assistance in positioning themselves when talking to others. For </w:t>
      </w:r>
      <w:r w:rsidR="00024AE2" w:rsidRPr="00A25973">
        <w:rPr>
          <w:rFonts w:ascii="Arial" w:hAnsi="Arial" w:cs="Arial"/>
          <w:sz w:val="24"/>
          <w:szCs w:val="24"/>
        </w:rPr>
        <w:t xml:space="preserve">example, </w:t>
      </w:r>
      <w:r w:rsidR="00124036" w:rsidRPr="00A25973">
        <w:rPr>
          <w:rFonts w:ascii="Arial" w:hAnsi="Arial" w:cs="Arial"/>
          <w:sz w:val="24"/>
          <w:szCs w:val="24"/>
        </w:rPr>
        <w:t>fac</w:t>
      </w:r>
      <w:r>
        <w:rPr>
          <w:rFonts w:ascii="Arial" w:hAnsi="Arial" w:cs="Arial"/>
          <w:sz w:val="24"/>
          <w:szCs w:val="24"/>
        </w:rPr>
        <w:t>ing</w:t>
      </w:r>
      <w:r w:rsidR="00124036" w:rsidRPr="00A25973">
        <w:rPr>
          <w:rFonts w:ascii="Arial" w:hAnsi="Arial" w:cs="Arial"/>
          <w:sz w:val="24"/>
          <w:szCs w:val="24"/>
        </w:rPr>
        <w:t xml:space="preserve"> the </w:t>
      </w:r>
      <w:r>
        <w:rPr>
          <w:rFonts w:ascii="Arial" w:hAnsi="Arial" w:cs="Arial"/>
          <w:sz w:val="24"/>
          <w:szCs w:val="24"/>
        </w:rPr>
        <w:t xml:space="preserve">person </w:t>
      </w:r>
      <w:r w:rsidR="00124036" w:rsidRPr="00A25973">
        <w:rPr>
          <w:rFonts w:ascii="Arial" w:hAnsi="Arial" w:cs="Arial"/>
          <w:sz w:val="24"/>
          <w:szCs w:val="24"/>
        </w:rPr>
        <w:t xml:space="preserve">who </w:t>
      </w:r>
      <w:r>
        <w:rPr>
          <w:rFonts w:ascii="Arial" w:hAnsi="Arial" w:cs="Arial"/>
          <w:sz w:val="24"/>
          <w:szCs w:val="24"/>
        </w:rPr>
        <w:t>is</w:t>
      </w:r>
      <w:r w:rsidR="00124036" w:rsidRPr="00A25973">
        <w:rPr>
          <w:rFonts w:ascii="Arial" w:hAnsi="Arial" w:cs="Arial"/>
          <w:sz w:val="24"/>
          <w:szCs w:val="24"/>
        </w:rPr>
        <w:t xml:space="preserve"> talking. </w:t>
      </w:r>
      <w:r>
        <w:rPr>
          <w:rFonts w:ascii="Arial" w:hAnsi="Arial" w:cs="Arial"/>
          <w:sz w:val="24"/>
          <w:szCs w:val="24"/>
        </w:rPr>
        <w:t>S</w:t>
      </w:r>
      <w:r w:rsidR="00124036" w:rsidRPr="00A25973">
        <w:rPr>
          <w:rFonts w:ascii="Arial" w:hAnsi="Arial" w:cs="Arial"/>
          <w:sz w:val="24"/>
          <w:szCs w:val="24"/>
        </w:rPr>
        <w:t>ome students have better peripheral vision. In this case, educators can still encourage them to turn their body and face towards the speakers. </w:t>
      </w:r>
    </w:p>
    <w:p w14:paraId="794AE569" w14:textId="77777777" w:rsidR="00124036" w:rsidRPr="00A25973" w:rsidRDefault="00124036" w:rsidP="004824AF">
      <w:pPr>
        <w:numPr>
          <w:ilvl w:val="0"/>
          <w:numId w:val="18"/>
        </w:numPr>
        <w:spacing w:line="276" w:lineRule="auto"/>
        <w:rPr>
          <w:rFonts w:ascii="Arial" w:hAnsi="Arial" w:cs="Arial"/>
          <w:sz w:val="24"/>
          <w:szCs w:val="24"/>
        </w:rPr>
      </w:pPr>
      <w:r w:rsidRPr="00A25973">
        <w:rPr>
          <w:rFonts w:ascii="Arial" w:hAnsi="Arial" w:cs="Arial"/>
          <w:sz w:val="24"/>
          <w:szCs w:val="24"/>
        </w:rPr>
        <w:t>Students may not know how to show enthusiasm when involved in a conversation by nodding their head or smiling. </w:t>
      </w:r>
    </w:p>
    <w:p w14:paraId="494FDEA9" w14:textId="77777777" w:rsidR="00124036" w:rsidRPr="00A25973" w:rsidRDefault="00124036" w:rsidP="004824AF">
      <w:pPr>
        <w:numPr>
          <w:ilvl w:val="0"/>
          <w:numId w:val="18"/>
        </w:numPr>
        <w:spacing w:line="276" w:lineRule="auto"/>
        <w:rPr>
          <w:rFonts w:ascii="Arial" w:hAnsi="Arial" w:cs="Arial"/>
          <w:sz w:val="24"/>
          <w:szCs w:val="24"/>
        </w:rPr>
      </w:pPr>
      <w:r w:rsidRPr="00A25973">
        <w:rPr>
          <w:rFonts w:ascii="Arial" w:hAnsi="Arial" w:cs="Arial"/>
          <w:sz w:val="24"/>
          <w:szCs w:val="24"/>
        </w:rPr>
        <w:t>Students who are blind may tend to keep their head down. They should be encouraged to hold their heads up when participating in activities or conversations.</w:t>
      </w:r>
    </w:p>
    <w:p w14:paraId="0207AC19" w14:textId="7ACDA6DF" w:rsidR="00F07C09" w:rsidRPr="00F07C09" w:rsidRDefault="002531AF" w:rsidP="00F07C09">
      <w:pPr>
        <w:numPr>
          <w:ilvl w:val="0"/>
          <w:numId w:val="18"/>
        </w:numPr>
        <w:spacing w:line="276" w:lineRule="auto"/>
        <w:rPr>
          <w:rFonts w:ascii="Arial" w:hAnsi="Arial" w:cs="Arial"/>
          <w:sz w:val="24"/>
          <w:szCs w:val="24"/>
        </w:rPr>
      </w:pPr>
      <w:r>
        <w:rPr>
          <w:rFonts w:ascii="Arial" w:hAnsi="Arial" w:cs="Arial"/>
          <w:sz w:val="24"/>
          <w:szCs w:val="24"/>
        </w:rPr>
        <w:t>Students may need assistance k</w:t>
      </w:r>
      <w:r w:rsidR="00124036" w:rsidRPr="00A25973">
        <w:rPr>
          <w:rFonts w:ascii="Arial" w:hAnsi="Arial" w:cs="Arial"/>
          <w:sz w:val="24"/>
          <w:szCs w:val="24"/>
        </w:rPr>
        <w:t xml:space="preserve">eeping appropriate boundaries or distance with other </w:t>
      </w:r>
      <w:r w:rsidRPr="00A25973">
        <w:rPr>
          <w:rFonts w:ascii="Arial" w:hAnsi="Arial" w:cs="Arial"/>
          <w:sz w:val="24"/>
          <w:szCs w:val="24"/>
        </w:rPr>
        <w:t>people.</w:t>
      </w:r>
      <w:r>
        <w:rPr>
          <w:rFonts w:ascii="Arial" w:hAnsi="Arial" w:cs="Arial"/>
          <w:sz w:val="24"/>
          <w:szCs w:val="24"/>
        </w:rPr>
        <w:t xml:space="preserve"> They </w:t>
      </w:r>
      <w:r w:rsidR="00124036" w:rsidRPr="00A25973">
        <w:rPr>
          <w:rFonts w:ascii="Arial" w:hAnsi="Arial" w:cs="Arial"/>
          <w:sz w:val="24"/>
          <w:szCs w:val="24"/>
        </w:rPr>
        <w:t>may tend to stand closer to other people to better see them. </w:t>
      </w:r>
    </w:p>
    <w:p w14:paraId="4C516A0E" w14:textId="3D934BBD" w:rsidR="00124036" w:rsidRPr="00A25973" w:rsidRDefault="00A25973" w:rsidP="00557483">
      <w:pPr>
        <w:pStyle w:val="Heading3"/>
        <w:spacing w:after="240"/>
        <w:rPr>
          <w:rFonts w:ascii="Arial" w:hAnsi="Arial" w:cs="Arial"/>
          <w:color w:val="auto"/>
        </w:rPr>
      </w:pPr>
      <w:bookmarkStart w:id="57" w:name="_Toc71882010"/>
      <w:r w:rsidRPr="00A25973">
        <w:rPr>
          <w:rFonts w:ascii="Arial" w:hAnsi="Arial" w:cs="Arial"/>
          <w:color w:val="auto"/>
        </w:rPr>
        <w:t>Activity ideas</w:t>
      </w:r>
      <w:bookmarkEnd w:id="57"/>
    </w:p>
    <w:p w14:paraId="0928C85B" w14:textId="77777777" w:rsidR="00557483" w:rsidRDefault="00124036" w:rsidP="00557483">
      <w:pPr>
        <w:spacing w:line="276" w:lineRule="auto"/>
        <w:rPr>
          <w:rFonts w:ascii="Arial" w:hAnsi="Arial" w:cs="Arial"/>
          <w:sz w:val="24"/>
          <w:szCs w:val="24"/>
        </w:rPr>
      </w:pPr>
      <w:r w:rsidRPr="00A25973">
        <w:rPr>
          <w:rFonts w:ascii="Arial" w:hAnsi="Arial" w:cs="Arial"/>
          <w:sz w:val="24"/>
          <w:szCs w:val="24"/>
        </w:rPr>
        <w:t xml:space="preserve">Role-playing social </w:t>
      </w:r>
      <w:r w:rsidR="00024AE2" w:rsidRPr="00A25973">
        <w:rPr>
          <w:rFonts w:ascii="Arial" w:hAnsi="Arial" w:cs="Arial"/>
          <w:sz w:val="24"/>
          <w:szCs w:val="24"/>
        </w:rPr>
        <w:t>situations</w:t>
      </w:r>
      <w:r w:rsidR="00557483">
        <w:rPr>
          <w:rFonts w:ascii="Arial" w:hAnsi="Arial" w:cs="Arial"/>
          <w:sz w:val="24"/>
          <w:szCs w:val="24"/>
        </w:rPr>
        <w:t xml:space="preserve"> can </w:t>
      </w:r>
      <w:r w:rsidRPr="00557483">
        <w:rPr>
          <w:rFonts w:ascii="Arial" w:hAnsi="Arial" w:cs="Arial"/>
          <w:sz w:val="24"/>
          <w:szCs w:val="24"/>
        </w:rPr>
        <w:t xml:space="preserve">help students understand body language and relationship dynamics. </w:t>
      </w:r>
    </w:p>
    <w:p w14:paraId="47A7B1DD" w14:textId="5DBBD009" w:rsidR="00C63BE1" w:rsidRPr="00557483" w:rsidRDefault="00124036" w:rsidP="00557483">
      <w:pPr>
        <w:numPr>
          <w:ilvl w:val="0"/>
          <w:numId w:val="19"/>
        </w:numPr>
        <w:spacing w:line="276" w:lineRule="auto"/>
        <w:rPr>
          <w:rFonts w:ascii="Arial" w:hAnsi="Arial" w:cs="Arial"/>
          <w:sz w:val="24"/>
          <w:szCs w:val="24"/>
        </w:rPr>
      </w:pPr>
      <w:r w:rsidRPr="00557483">
        <w:rPr>
          <w:rFonts w:ascii="Arial" w:hAnsi="Arial" w:cs="Arial"/>
          <w:sz w:val="24"/>
          <w:szCs w:val="24"/>
        </w:rPr>
        <w:t xml:space="preserve">Some activities have been outlined in the Catching On resources (Refer to </w:t>
      </w:r>
      <w:r w:rsidRPr="00557483">
        <w:rPr>
          <w:rFonts w:ascii="Arial" w:hAnsi="Arial" w:cs="Arial"/>
          <w:i/>
          <w:iCs/>
          <w:sz w:val="24"/>
          <w:szCs w:val="24"/>
        </w:rPr>
        <w:t>Catching On</w:t>
      </w:r>
      <w:r w:rsidR="00C63BE1" w:rsidRPr="00557483">
        <w:rPr>
          <w:rFonts w:ascii="Arial" w:hAnsi="Arial" w:cs="Arial"/>
          <w:i/>
          <w:iCs/>
          <w:sz w:val="24"/>
          <w:szCs w:val="24"/>
        </w:rPr>
        <w:t xml:space="preserve"> Later</w:t>
      </w:r>
      <w:r w:rsidRPr="00557483">
        <w:rPr>
          <w:rFonts w:ascii="Arial" w:hAnsi="Arial" w:cs="Arial"/>
          <w:sz w:val="24"/>
          <w:szCs w:val="24"/>
        </w:rPr>
        <w:t xml:space="preserve"> </w:t>
      </w:r>
      <w:hyperlink r:id="rId18" w:history="1">
        <w:r w:rsidRPr="00557483">
          <w:rPr>
            <w:rStyle w:val="Hyperlink"/>
            <w:rFonts w:ascii="Arial" w:hAnsi="Arial" w:cs="Arial"/>
            <w:sz w:val="24"/>
            <w:szCs w:val="24"/>
          </w:rPr>
          <w:t xml:space="preserve">page </w:t>
        </w:r>
        <w:r w:rsidR="00024AE2" w:rsidRPr="00557483">
          <w:rPr>
            <w:rStyle w:val="Hyperlink"/>
            <w:rFonts w:ascii="Arial" w:hAnsi="Arial" w:cs="Arial"/>
            <w:sz w:val="24"/>
            <w:szCs w:val="24"/>
          </w:rPr>
          <w:t>24</w:t>
        </w:r>
      </w:hyperlink>
      <w:r w:rsidR="00C63BE1" w:rsidRPr="00557483">
        <w:rPr>
          <w:rFonts w:ascii="Arial" w:hAnsi="Arial" w:cs="Arial"/>
          <w:sz w:val="24"/>
          <w:szCs w:val="24"/>
        </w:rPr>
        <w:t>)</w:t>
      </w:r>
    </w:p>
    <w:p w14:paraId="5CCF6FD3" w14:textId="77777777" w:rsidR="00C63BE1" w:rsidRDefault="00C63BE1" w:rsidP="00C63BE1">
      <w:pPr>
        <w:numPr>
          <w:ilvl w:val="1"/>
          <w:numId w:val="19"/>
        </w:numPr>
        <w:spacing w:line="276" w:lineRule="auto"/>
        <w:rPr>
          <w:rFonts w:ascii="Arial" w:hAnsi="Arial" w:cs="Arial"/>
          <w:sz w:val="24"/>
          <w:szCs w:val="24"/>
        </w:rPr>
      </w:pPr>
      <w:r>
        <w:rPr>
          <w:rFonts w:ascii="Arial" w:hAnsi="Arial" w:cs="Arial"/>
          <w:sz w:val="24"/>
          <w:szCs w:val="24"/>
        </w:rPr>
        <w:t>Have</w:t>
      </w:r>
      <w:r w:rsidR="00124036" w:rsidRPr="00C63BE1">
        <w:rPr>
          <w:rFonts w:ascii="Arial" w:hAnsi="Arial" w:cs="Arial"/>
          <w:sz w:val="24"/>
          <w:szCs w:val="24"/>
        </w:rPr>
        <w:t xml:space="preserve"> an accessible format ready for students. </w:t>
      </w:r>
    </w:p>
    <w:p w14:paraId="6A5E687C" w14:textId="4863FA6C" w:rsidR="00124036" w:rsidRPr="00C63BE1" w:rsidRDefault="00C63BE1" w:rsidP="00C63BE1">
      <w:pPr>
        <w:numPr>
          <w:ilvl w:val="1"/>
          <w:numId w:val="19"/>
        </w:numPr>
        <w:spacing w:line="276" w:lineRule="auto"/>
        <w:rPr>
          <w:rFonts w:ascii="Arial" w:hAnsi="Arial" w:cs="Arial"/>
          <w:sz w:val="24"/>
          <w:szCs w:val="24"/>
        </w:rPr>
      </w:pPr>
      <w:r>
        <w:rPr>
          <w:rFonts w:ascii="Arial" w:hAnsi="Arial" w:cs="Arial"/>
          <w:sz w:val="24"/>
          <w:szCs w:val="24"/>
        </w:rPr>
        <w:lastRenderedPageBreak/>
        <w:t>It may also be</w:t>
      </w:r>
      <w:r w:rsidR="00124036" w:rsidRPr="00C63BE1">
        <w:rPr>
          <w:rFonts w:ascii="Arial" w:hAnsi="Arial" w:cs="Arial"/>
          <w:sz w:val="24"/>
          <w:szCs w:val="24"/>
        </w:rPr>
        <w:t xml:space="preserve"> beneficial for educators to </w:t>
      </w:r>
      <w:r>
        <w:rPr>
          <w:rFonts w:ascii="Arial" w:hAnsi="Arial" w:cs="Arial"/>
          <w:sz w:val="24"/>
          <w:szCs w:val="24"/>
        </w:rPr>
        <w:t>read</w:t>
      </w:r>
      <w:r w:rsidR="00124036" w:rsidRPr="00C63BE1">
        <w:rPr>
          <w:rFonts w:ascii="Arial" w:hAnsi="Arial" w:cs="Arial"/>
          <w:sz w:val="24"/>
          <w:szCs w:val="24"/>
        </w:rPr>
        <w:t xml:space="preserve"> the “Topics for </w:t>
      </w:r>
      <w:proofErr w:type="gramStart"/>
      <w:r w:rsidR="00024AE2" w:rsidRPr="00C63BE1">
        <w:rPr>
          <w:rFonts w:ascii="Arial" w:hAnsi="Arial" w:cs="Arial"/>
          <w:sz w:val="24"/>
          <w:szCs w:val="24"/>
        </w:rPr>
        <w:t>discussion“</w:t>
      </w:r>
      <w:r w:rsidR="0025311D">
        <w:rPr>
          <w:rFonts w:ascii="Arial" w:hAnsi="Arial" w:cs="Arial"/>
          <w:sz w:val="24"/>
          <w:szCs w:val="24"/>
        </w:rPr>
        <w:t xml:space="preserve"> </w:t>
      </w:r>
      <w:r w:rsidR="00024AE2" w:rsidRPr="00C63BE1">
        <w:rPr>
          <w:rFonts w:ascii="Arial" w:hAnsi="Arial" w:cs="Arial"/>
          <w:sz w:val="24"/>
          <w:szCs w:val="24"/>
        </w:rPr>
        <w:t>card</w:t>
      </w:r>
      <w:r w:rsidR="0025311D">
        <w:rPr>
          <w:rFonts w:ascii="Arial" w:hAnsi="Arial" w:cs="Arial"/>
          <w:sz w:val="24"/>
          <w:szCs w:val="24"/>
        </w:rPr>
        <w:t>s</w:t>
      </w:r>
      <w:proofErr w:type="gramEnd"/>
      <w:r w:rsidR="00024AE2" w:rsidRPr="00C63BE1">
        <w:rPr>
          <w:rFonts w:ascii="Arial" w:hAnsi="Arial" w:cs="Arial"/>
          <w:sz w:val="24"/>
          <w:szCs w:val="24"/>
        </w:rPr>
        <w:t xml:space="preserve"> or</w:t>
      </w:r>
      <w:r w:rsidR="00124036" w:rsidRPr="00C63BE1">
        <w:rPr>
          <w:rFonts w:ascii="Arial" w:hAnsi="Arial" w:cs="Arial"/>
          <w:sz w:val="24"/>
          <w:szCs w:val="24"/>
        </w:rPr>
        <w:t xml:space="preserve"> the “Behaviour cues” card</w:t>
      </w:r>
      <w:r w:rsidR="0025311D">
        <w:rPr>
          <w:rFonts w:ascii="Arial" w:hAnsi="Arial" w:cs="Arial"/>
          <w:sz w:val="24"/>
          <w:szCs w:val="24"/>
        </w:rPr>
        <w:t>s</w:t>
      </w:r>
      <w:r w:rsidR="00124036" w:rsidRPr="00C63BE1">
        <w:rPr>
          <w:rFonts w:ascii="Arial" w:hAnsi="Arial" w:cs="Arial"/>
          <w:sz w:val="24"/>
          <w:szCs w:val="24"/>
        </w:rPr>
        <w:t xml:space="preserve"> </w:t>
      </w:r>
      <w:r>
        <w:rPr>
          <w:rFonts w:ascii="Arial" w:hAnsi="Arial" w:cs="Arial"/>
          <w:sz w:val="24"/>
          <w:szCs w:val="24"/>
        </w:rPr>
        <w:t xml:space="preserve">aloud to the class </w:t>
      </w:r>
      <w:r w:rsidR="00124036" w:rsidRPr="00C63BE1">
        <w:rPr>
          <w:rFonts w:ascii="Arial" w:hAnsi="Arial" w:cs="Arial"/>
          <w:sz w:val="24"/>
          <w:szCs w:val="24"/>
        </w:rPr>
        <w:t>before starting the activity. </w:t>
      </w:r>
    </w:p>
    <w:p w14:paraId="42DB4F3D" w14:textId="2EC15280" w:rsidR="00124036" w:rsidRPr="00A25973" w:rsidRDefault="0069347D" w:rsidP="004824AF">
      <w:pPr>
        <w:numPr>
          <w:ilvl w:val="0"/>
          <w:numId w:val="19"/>
        </w:numPr>
        <w:spacing w:line="276" w:lineRule="auto"/>
        <w:rPr>
          <w:rFonts w:ascii="Arial" w:hAnsi="Arial" w:cs="Arial"/>
          <w:sz w:val="24"/>
          <w:szCs w:val="24"/>
        </w:rPr>
      </w:pPr>
      <w:r>
        <w:rPr>
          <w:rFonts w:ascii="Arial" w:hAnsi="Arial" w:cs="Arial"/>
          <w:sz w:val="24"/>
          <w:szCs w:val="24"/>
        </w:rPr>
        <w:t>Ano</w:t>
      </w:r>
      <w:r w:rsidR="00124036" w:rsidRPr="00A25973">
        <w:rPr>
          <w:rFonts w:ascii="Arial" w:hAnsi="Arial" w:cs="Arial"/>
          <w:sz w:val="24"/>
          <w:szCs w:val="24"/>
        </w:rPr>
        <w:t>ther role-playing suggestion</w:t>
      </w:r>
      <w:r w:rsidR="00557483">
        <w:rPr>
          <w:rFonts w:ascii="Arial" w:hAnsi="Arial" w:cs="Arial"/>
          <w:sz w:val="24"/>
          <w:szCs w:val="24"/>
        </w:rPr>
        <w:t xml:space="preserve"> is for t</w:t>
      </w:r>
      <w:r w:rsidR="00124036" w:rsidRPr="00A25973">
        <w:rPr>
          <w:rFonts w:ascii="Arial" w:hAnsi="Arial" w:cs="Arial"/>
          <w:sz w:val="24"/>
          <w:szCs w:val="24"/>
        </w:rPr>
        <w:t xml:space="preserve">eachers </w:t>
      </w:r>
      <w:r w:rsidR="00557483">
        <w:rPr>
          <w:rFonts w:ascii="Arial" w:hAnsi="Arial" w:cs="Arial"/>
          <w:sz w:val="24"/>
          <w:szCs w:val="24"/>
        </w:rPr>
        <w:t>to</w:t>
      </w:r>
      <w:r w:rsidR="00124036" w:rsidRPr="00A25973">
        <w:rPr>
          <w:rFonts w:ascii="Arial" w:hAnsi="Arial" w:cs="Arial"/>
          <w:sz w:val="24"/>
          <w:szCs w:val="24"/>
        </w:rPr>
        <w:t xml:space="preserve"> give each student a certain mood or emotion to portray within a small group. Let the other students guess what the emotion is. And to discuss that emotion by providing prompts.</w:t>
      </w:r>
    </w:p>
    <w:p w14:paraId="727BAA1A" w14:textId="77777777" w:rsidR="00124036" w:rsidRPr="00A25973" w:rsidRDefault="00124036" w:rsidP="004824AF">
      <w:pPr>
        <w:numPr>
          <w:ilvl w:val="1"/>
          <w:numId w:val="20"/>
        </w:numPr>
        <w:spacing w:line="276" w:lineRule="auto"/>
        <w:rPr>
          <w:rFonts w:ascii="Arial" w:hAnsi="Arial" w:cs="Arial"/>
          <w:sz w:val="24"/>
          <w:szCs w:val="24"/>
        </w:rPr>
      </w:pPr>
      <w:r w:rsidRPr="00A25973">
        <w:rPr>
          <w:rFonts w:ascii="Arial" w:hAnsi="Arial" w:cs="Arial"/>
          <w:sz w:val="24"/>
          <w:szCs w:val="24"/>
        </w:rPr>
        <w:t>For example: </w:t>
      </w:r>
    </w:p>
    <w:p w14:paraId="0D39AA93" w14:textId="77777777" w:rsidR="00124036" w:rsidRPr="00A25973" w:rsidRDefault="00124036" w:rsidP="004824AF">
      <w:pPr>
        <w:numPr>
          <w:ilvl w:val="2"/>
          <w:numId w:val="21"/>
        </w:numPr>
        <w:spacing w:line="276" w:lineRule="auto"/>
        <w:rPr>
          <w:rFonts w:ascii="Arial" w:hAnsi="Arial" w:cs="Arial"/>
          <w:sz w:val="24"/>
          <w:szCs w:val="24"/>
        </w:rPr>
      </w:pPr>
      <w:r w:rsidRPr="00A25973">
        <w:rPr>
          <w:rFonts w:ascii="Arial" w:hAnsi="Arial" w:cs="Arial"/>
          <w:sz w:val="24"/>
          <w:szCs w:val="24"/>
        </w:rPr>
        <w:t>Under what circumstances will the emotion be applied?</w:t>
      </w:r>
    </w:p>
    <w:p w14:paraId="78517814" w14:textId="77777777" w:rsidR="00124036" w:rsidRPr="00A25973" w:rsidRDefault="00124036" w:rsidP="004824AF">
      <w:pPr>
        <w:numPr>
          <w:ilvl w:val="2"/>
          <w:numId w:val="21"/>
        </w:numPr>
        <w:spacing w:line="276" w:lineRule="auto"/>
        <w:rPr>
          <w:rFonts w:ascii="Arial" w:hAnsi="Arial" w:cs="Arial"/>
          <w:sz w:val="24"/>
          <w:szCs w:val="24"/>
        </w:rPr>
      </w:pPr>
      <w:r w:rsidRPr="00A25973">
        <w:rPr>
          <w:rFonts w:ascii="Arial" w:hAnsi="Arial" w:cs="Arial"/>
          <w:sz w:val="24"/>
          <w:szCs w:val="24"/>
        </w:rPr>
        <w:t>What if I show that emotion under the opposite situation?</w:t>
      </w:r>
    </w:p>
    <w:p w14:paraId="68789DAF" w14:textId="77777777" w:rsidR="00124036" w:rsidRPr="00A25973" w:rsidRDefault="00124036" w:rsidP="004824AF">
      <w:pPr>
        <w:numPr>
          <w:ilvl w:val="2"/>
          <w:numId w:val="21"/>
        </w:numPr>
        <w:spacing w:line="276" w:lineRule="auto"/>
        <w:rPr>
          <w:rFonts w:ascii="Arial" w:hAnsi="Arial" w:cs="Arial"/>
          <w:sz w:val="24"/>
          <w:szCs w:val="24"/>
        </w:rPr>
      </w:pPr>
      <w:r w:rsidRPr="00A25973">
        <w:rPr>
          <w:rFonts w:ascii="Arial" w:hAnsi="Arial" w:cs="Arial"/>
          <w:sz w:val="24"/>
          <w:szCs w:val="24"/>
        </w:rPr>
        <w:t>Do you feel comfortable when seeing others to show you this emotion and why?</w:t>
      </w:r>
    </w:p>
    <w:p w14:paraId="76463DAE" w14:textId="571EFFD7" w:rsidR="00124036" w:rsidRDefault="00124036" w:rsidP="004824AF">
      <w:pPr>
        <w:numPr>
          <w:ilvl w:val="0"/>
          <w:numId w:val="22"/>
        </w:numPr>
        <w:spacing w:line="276" w:lineRule="auto"/>
        <w:rPr>
          <w:rFonts w:ascii="Arial" w:hAnsi="Arial" w:cs="Arial"/>
          <w:sz w:val="24"/>
          <w:szCs w:val="24"/>
        </w:rPr>
      </w:pPr>
      <w:r w:rsidRPr="00A25973">
        <w:rPr>
          <w:rFonts w:ascii="Arial" w:hAnsi="Arial" w:cs="Arial"/>
          <w:sz w:val="24"/>
          <w:szCs w:val="24"/>
        </w:rPr>
        <w:t>Encourage cooperative learning</w:t>
      </w:r>
      <w:r w:rsidR="00557483">
        <w:rPr>
          <w:rFonts w:ascii="Arial" w:hAnsi="Arial" w:cs="Arial"/>
          <w:sz w:val="24"/>
          <w:szCs w:val="24"/>
        </w:rPr>
        <w:t xml:space="preserve">. </w:t>
      </w:r>
    </w:p>
    <w:p w14:paraId="5B49C607" w14:textId="77777777" w:rsidR="00F07C09" w:rsidRPr="00A25973" w:rsidRDefault="00F07C09" w:rsidP="00F07C09">
      <w:pPr>
        <w:spacing w:line="276" w:lineRule="auto"/>
        <w:ind w:left="720"/>
        <w:rPr>
          <w:rFonts w:ascii="Arial" w:hAnsi="Arial" w:cs="Arial"/>
          <w:sz w:val="24"/>
          <w:szCs w:val="24"/>
        </w:rPr>
      </w:pPr>
    </w:p>
    <w:p w14:paraId="7FB926C1" w14:textId="77777777" w:rsidR="00124036" w:rsidRPr="002476D7" w:rsidRDefault="00124036" w:rsidP="00557483">
      <w:pPr>
        <w:pStyle w:val="Heading2"/>
        <w:spacing w:after="240"/>
        <w:rPr>
          <w:rFonts w:ascii="Arial" w:hAnsi="Arial" w:cs="Arial"/>
          <w:color w:val="auto"/>
        </w:rPr>
      </w:pPr>
      <w:bookmarkStart w:id="58" w:name="_Toc71877407"/>
      <w:bookmarkStart w:id="59" w:name="_Toc71882011"/>
      <w:r w:rsidRPr="002476D7">
        <w:rPr>
          <w:rFonts w:ascii="Arial" w:hAnsi="Arial" w:cs="Arial"/>
          <w:color w:val="auto"/>
        </w:rPr>
        <w:t>Social environment</w:t>
      </w:r>
      <w:bookmarkEnd w:id="58"/>
      <w:bookmarkEnd w:id="59"/>
      <w:r w:rsidRPr="002476D7">
        <w:rPr>
          <w:rFonts w:ascii="Arial" w:hAnsi="Arial" w:cs="Arial"/>
          <w:color w:val="auto"/>
        </w:rPr>
        <w:t> </w:t>
      </w:r>
    </w:p>
    <w:p w14:paraId="7D10C5B4" w14:textId="33FF31A7" w:rsidR="00124036" w:rsidRPr="00557483" w:rsidRDefault="00124036" w:rsidP="00124036">
      <w:pPr>
        <w:spacing w:line="276" w:lineRule="auto"/>
        <w:rPr>
          <w:rFonts w:ascii="Arial" w:hAnsi="Arial" w:cs="Arial"/>
          <w:sz w:val="24"/>
          <w:szCs w:val="24"/>
        </w:rPr>
      </w:pPr>
      <w:r w:rsidRPr="00557483">
        <w:rPr>
          <w:rFonts w:ascii="Arial" w:hAnsi="Arial" w:cs="Arial"/>
          <w:sz w:val="24"/>
          <w:szCs w:val="24"/>
        </w:rPr>
        <w:t xml:space="preserve">Students with VI were found to be spending more time at home alone with passive activities that were not highly </w:t>
      </w:r>
      <w:r w:rsidR="00557483" w:rsidRPr="00557483">
        <w:rPr>
          <w:rFonts w:ascii="Arial" w:hAnsi="Arial" w:cs="Arial"/>
          <w:sz w:val="24"/>
          <w:szCs w:val="24"/>
        </w:rPr>
        <w:t>interactive,</w:t>
      </w:r>
      <w:r w:rsidRPr="00557483">
        <w:rPr>
          <w:rFonts w:ascii="Arial" w:hAnsi="Arial" w:cs="Arial"/>
          <w:sz w:val="24"/>
          <w:szCs w:val="24"/>
        </w:rPr>
        <w:t xml:space="preserve"> and they tend to have smaller networks than their sighted peer</w:t>
      </w:r>
      <w:r w:rsidR="00024AE2" w:rsidRPr="00557483">
        <w:rPr>
          <w:rFonts w:ascii="Arial" w:hAnsi="Arial" w:cs="Arial"/>
          <w:sz w:val="24"/>
          <w:szCs w:val="24"/>
        </w:rPr>
        <w:t>s</w:t>
      </w:r>
      <w:r w:rsidR="00557483">
        <w:rPr>
          <w:rFonts w:ascii="Arial" w:hAnsi="Arial" w:cs="Arial"/>
          <w:sz w:val="24"/>
          <w:szCs w:val="24"/>
        </w:rPr>
        <w:t>.</w:t>
      </w:r>
      <w:r w:rsidR="00024AE2" w:rsidRPr="00557483">
        <w:rPr>
          <w:rStyle w:val="FootnoteReference"/>
          <w:rFonts w:ascii="Arial" w:hAnsi="Arial" w:cs="Arial"/>
          <w:sz w:val="24"/>
          <w:szCs w:val="24"/>
        </w:rPr>
        <w:footnoteReference w:id="11"/>
      </w:r>
      <w:r w:rsidR="00557483">
        <w:rPr>
          <w:rFonts w:ascii="Arial" w:hAnsi="Arial" w:cs="Arial"/>
          <w:sz w:val="24"/>
          <w:szCs w:val="24"/>
        </w:rPr>
        <w:t xml:space="preserve"> </w:t>
      </w:r>
      <w:r w:rsidRPr="00557483">
        <w:rPr>
          <w:rFonts w:ascii="Arial" w:hAnsi="Arial" w:cs="Arial"/>
          <w:sz w:val="24"/>
          <w:szCs w:val="24"/>
        </w:rPr>
        <w:t>By fostering a supportive social environment for students with VI with accommodations made for them to be included in school activities with their peers, interaction with other students and participation in activities can be increased. </w:t>
      </w:r>
    </w:p>
    <w:p w14:paraId="077D7385" w14:textId="77777777" w:rsidR="00124036" w:rsidRPr="00557483" w:rsidRDefault="00124036" w:rsidP="00124036">
      <w:pPr>
        <w:spacing w:line="276" w:lineRule="auto"/>
        <w:rPr>
          <w:rFonts w:ascii="Arial" w:hAnsi="Arial" w:cs="Arial"/>
          <w:sz w:val="24"/>
          <w:szCs w:val="24"/>
        </w:rPr>
      </w:pPr>
      <w:r w:rsidRPr="00557483">
        <w:rPr>
          <w:rFonts w:ascii="Arial" w:hAnsi="Arial" w:cs="Arial"/>
          <w:sz w:val="24"/>
          <w:szCs w:val="24"/>
        </w:rPr>
        <w:t>Here are some overall tips on how to improve their social environment:</w:t>
      </w:r>
    </w:p>
    <w:p w14:paraId="72C562CC" w14:textId="6AC7CA06" w:rsidR="00124036" w:rsidRPr="00557483" w:rsidRDefault="00124036" w:rsidP="004824AF">
      <w:pPr>
        <w:numPr>
          <w:ilvl w:val="0"/>
          <w:numId w:val="23"/>
        </w:numPr>
        <w:spacing w:line="276" w:lineRule="auto"/>
        <w:rPr>
          <w:rFonts w:ascii="Arial" w:hAnsi="Arial" w:cs="Arial"/>
          <w:sz w:val="24"/>
          <w:szCs w:val="24"/>
        </w:rPr>
      </w:pPr>
      <w:r w:rsidRPr="00557483">
        <w:rPr>
          <w:rFonts w:ascii="Arial" w:hAnsi="Arial" w:cs="Arial"/>
          <w:sz w:val="24"/>
          <w:szCs w:val="24"/>
        </w:rPr>
        <w:t>Foster a supportive social environment for students</w:t>
      </w:r>
      <w:r w:rsidR="002531AF">
        <w:rPr>
          <w:rFonts w:ascii="Arial" w:hAnsi="Arial" w:cs="Arial"/>
          <w:sz w:val="24"/>
          <w:szCs w:val="24"/>
        </w:rPr>
        <w:t>. D</w:t>
      </w:r>
      <w:r w:rsidRPr="00557483">
        <w:rPr>
          <w:rFonts w:ascii="Arial" w:hAnsi="Arial" w:cs="Arial"/>
          <w:sz w:val="24"/>
          <w:szCs w:val="24"/>
        </w:rPr>
        <w:t>o not single out students with VI in activities</w:t>
      </w:r>
      <w:r w:rsidR="00557483" w:rsidRPr="00557483">
        <w:rPr>
          <w:rFonts w:ascii="Arial" w:hAnsi="Arial" w:cs="Arial"/>
          <w:sz w:val="24"/>
          <w:szCs w:val="24"/>
        </w:rPr>
        <w:t xml:space="preserve">. </w:t>
      </w:r>
    </w:p>
    <w:p w14:paraId="196C0FC4" w14:textId="5DF44BB0" w:rsidR="00124036" w:rsidRPr="00557483" w:rsidRDefault="00124036" w:rsidP="004824AF">
      <w:pPr>
        <w:numPr>
          <w:ilvl w:val="0"/>
          <w:numId w:val="23"/>
        </w:numPr>
        <w:spacing w:line="276" w:lineRule="auto"/>
        <w:rPr>
          <w:rFonts w:ascii="Arial" w:hAnsi="Arial" w:cs="Arial"/>
          <w:sz w:val="24"/>
          <w:szCs w:val="24"/>
        </w:rPr>
      </w:pPr>
      <w:r w:rsidRPr="00557483">
        <w:rPr>
          <w:rFonts w:ascii="Arial" w:hAnsi="Arial" w:cs="Arial"/>
          <w:sz w:val="24"/>
          <w:szCs w:val="24"/>
        </w:rPr>
        <w:t>Having students with similar interests in the same activity group</w:t>
      </w:r>
      <w:r w:rsidR="00557483" w:rsidRPr="00557483">
        <w:rPr>
          <w:rFonts w:ascii="Arial" w:hAnsi="Arial" w:cs="Arial"/>
          <w:sz w:val="24"/>
          <w:szCs w:val="24"/>
        </w:rPr>
        <w:t xml:space="preserve">. </w:t>
      </w:r>
    </w:p>
    <w:p w14:paraId="61A59C28" w14:textId="4BBD9682" w:rsidR="00124036" w:rsidRPr="00557483" w:rsidRDefault="00124036" w:rsidP="004824AF">
      <w:pPr>
        <w:numPr>
          <w:ilvl w:val="0"/>
          <w:numId w:val="23"/>
        </w:numPr>
        <w:spacing w:line="276" w:lineRule="auto"/>
        <w:rPr>
          <w:rFonts w:ascii="Arial" w:hAnsi="Arial" w:cs="Arial"/>
          <w:sz w:val="24"/>
          <w:szCs w:val="24"/>
        </w:rPr>
      </w:pPr>
      <w:r w:rsidRPr="00557483">
        <w:rPr>
          <w:rFonts w:ascii="Arial" w:hAnsi="Arial" w:cs="Arial"/>
          <w:sz w:val="24"/>
          <w:szCs w:val="24"/>
        </w:rPr>
        <w:t>Having ground rules in the classroom for all students</w:t>
      </w:r>
      <w:r w:rsidR="00557483" w:rsidRPr="00557483">
        <w:rPr>
          <w:rFonts w:ascii="Arial" w:hAnsi="Arial" w:cs="Arial"/>
          <w:sz w:val="24"/>
          <w:szCs w:val="24"/>
        </w:rPr>
        <w:t xml:space="preserve">. </w:t>
      </w:r>
    </w:p>
    <w:p w14:paraId="29648F16" w14:textId="44C03F99" w:rsidR="00124036" w:rsidRDefault="00124036" w:rsidP="004824AF">
      <w:pPr>
        <w:numPr>
          <w:ilvl w:val="0"/>
          <w:numId w:val="23"/>
        </w:numPr>
        <w:spacing w:line="276" w:lineRule="auto"/>
        <w:rPr>
          <w:rFonts w:ascii="Arial" w:hAnsi="Arial" w:cs="Arial"/>
          <w:sz w:val="24"/>
          <w:szCs w:val="24"/>
        </w:rPr>
      </w:pPr>
      <w:r w:rsidRPr="00557483">
        <w:rPr>
          <w:rFonts w:ascii="Arial" w:hAnsi="Arial" w:cs="Arial"/>
          <w:sz w:val="24"/>
          <w:szCs w:val="24"/>
        </w:rPr>
        <w:t>Start with ice-break</w:t>
      </w:r>
      <w:r w:rsidR="002531AF">
        <w:rPr>
          <w:rFonts w:ascii="Arial" w:hAnsi="Arial" w:cs="Arial"/>
          <w:sz w:val="24"/>
          <w:szCs w:val="24"/>
        </w:rPr>
        <w:t>er</w:t>
      </w:r>
      <w:r w:rsidRPr="00557483">
        <w:rPr>
          <w:rFonts w:ascii="Arial" w:hAnsi="Arial" w:cs="Arial"/>
          <w:sz w:val="24"/>
          <w:szCs w:val="24"/>
        </w:rPr>
        <w:t xml:space="preserve"> activities if the</w:t>
      </w:r>
      <w:r w:rsidR="00557483" w:rsidRPr="00557483">
        <w:rPr>
          <w:rFonts w:ascii="Arial" w:hAnsi="Arial" w:cs="Arial"/>
          <w:sz w:val="24"/>
          <w:szCs w:val="24"/>
        </w:rPr>
        <w:t xml:space="preserve"> students</w:t>
      </w:r>
      <w:r w:rsidRPr="00557483">
        <w:rPr>
          <w:rFonts w:ascii="Arial" w:hAnsi="Arial" w:cs="Arial"/>
          <w:sz w:val="24"/>
          <w:szCs w:val="24"/>
        </w:rPr>
        <w:t xml:space="preserve"> do</w:t>
      </w:r>
      <w:r w:rsidR="00557483" w:rsidRPr="00557483">
        <w:rPr>
          <w:rFonts w:ascii="Arial" w:hAnsi="Arial" w:cs="Arial"/>
          <w:sz w:val="24"/>
          <w:szCs w:val="24"/>
        </w:rPr>
        <w:t xml:space="preserve"> not</w:t>
      </w:r>
      <w:r w:rsidRPr="00557483">
        <w:rPr>
          <w:rFonts w:ascii="Arial" w:hAnsi="Arial" w:cs="Arial"/>
          <w:sz w:val="24"/>
          <w:szCs w:val="24"/>
        </w:rPr>
        <w:t xml:space="preserve"> know each other</w:t>
      </w:r>
      <w:r w:rsidR="00557483" w:rsidRPr="00557483">
        <w:rPr>
          <w:rFonts w:ascii="Arial" w:hAnsi="Arial" w:cs="Arial"/>
          <w:sz w:val="24"/>
          <w:szCs w:val="24"/>
        </w:rPr>
        <w:t xml:space="preserve">. </w:t>
      </w:r>
    </w:p>
    <w:p w14:paraId="61506699" w14:textId="647CE335" w:rsidR="00557483" w:rsidRDefault="00557483" w:rsidP="00557483">
      <w:pPr>
        <w:spacing w:line="276" w:lineRule="auto"/>
        <w:rPr>
          <w:rFonts w:ascii="Arial" w:hAnsi="Arial" w:cs="Arial"/>
          <w:sz w:val="24"/>
          <w:szCs w:val="24"/>
        </w:rPr>
      </w:pPr>
    </w:p>
    <w:p w14:paraId="26254A1D" w14:textId="2B37CBC4" w:rsidR="00557483" w:rsidRDefault="00557483" w:rsidP="00557483">
      <w:pPr>
        <w:spacing w:line="276" w:lineRule="auto"/>
        <w:rPr>
          <w:rFonts w:ascii="Arial" w:hAnsi="Arial" w:cs="Arial"/>
          <w:sz w:val="24"/>
          <w:szCs w:val="24"/>
        </w:rPr>
      </w:pPr>
    </w:p>
    <w:p w14:paraId="6C69A1E2" w14:textId="77777777" w:rsidR="00557483" w:rsidRPr="00557483" w:rsidRDefault="00557483" w:rsidP="00557483">
      <w:pPr>
        <w:spacing w:line="276" w:lineRule="auto"/>
        <w:rPr>
          <w:rFonts w:ascii="Arial" w:hAnsi="Arial" w:cs="Arial"/>
          <w:sz w:val="24"/>
          <w:szCs w:val="24"/>
        </w:rPr>
      </w:pPr>
    </w:p>
    <w:p w14:paraId="11D20FB1" w14:textId="77777777" w:rsidR="00124036" w:rsidRPr="002476D7" w:rsidRDefault="00124036" w:rsidP="00557483">
      <w:pPr>
        <w:pStyle w:val="Heading2"/>
        <w:spacing w:after="240"/>
        <w:rPr>
          <w:rFonts w:ascii="Arial" w:hAnsi="Arial" w:cs="Arial"/>
          <w:color w:val="auto"/>
        </w:rPr>
      </w:pPr>
      <w:bookmarkStart w:id="60" w:name="_Toc71877408"/>
      <w:bookmarkStart w:id="61" w:name="_Toc71882012"/>
      <w:r w:rsidRPr="002476D7">
        <w:rPr>
          <w:rFonts w:ascii="Arial" w:hAnsi="Arial" w:cs="Arial"/>
          <w:color w:val="auto"/>
        </w:rPr>
        <w:t>Dating online</w:t>
      </w:r>
      <w:bookmarkEnd w:id="60"/>
      <w:bookmarkEnd w:id="61"/>
    </w:p>
    <w:p w14:paraId="016BDFB9" w14:textId="77777777" w:rsidR="00A02BE2" w:rsidRDefault="00124036" w:rsidP="00124036">
      <w:pPr>
        <w:spacing w:line="276" w:lineRule="auto"/>
        <w:rPr>
          <w:rFonts w:ascii="Arial" w:hAnsi="Arial" w:cs="Arial"/>
          <w:sz w:val="24"/>
          <w:szCs w:val="24"/>
        </w:rPr>
      </w:pPr>
      <w:r w:rsidRPr="00557483">
        <w:rPr>
          <w:rFonts w:ascii="Arial" w:hAnsi="Arial" w:cs="Arial"/>
          <w:sz w:val="24"/>
          <w:szCs w:val="24"/>
        </w:rPr>
        <w:t>Most dating sites are accessible and there are dating apps available to use on the phone. When completing profiles, students may be required to upload their photos. It is encouraged that students ask someone who is trustworthy to take their photos and tell them how they want the photos to look like</w:t>
      </w:r>
      <w:r w:rsidR="00024AE2" w:rsidRPr="00557483">
        <w:rPr>
          <w:rFonts w:ascii="Arial" w:hAnsi="Arial" w:cs="Arial"/>
          <w:sz w:val="24"/>
          <w:szCs w:val="24"/>
        </w:rPr>
        <w:t>.</w:t>
      </w:r>
      <w:r w:rsidR="00024AE2" w:rsidRPr="00557483">
        <w:rPr>
          <w:rStyle w:val="FootnoteReference"/>
          <w:rFonts w:ascii="Arial" w:hAnsi="Arial" w:cs="Arial"/>
          <w:sz w:val="24"/>
          <w:szCs w:val="24"/>
        </w:rPr>
        <w:footnoteReference w:id="12"/>
      </w:r>
      <w:r w:rsidR="00024AE2" w:rsidRPr="00557483">
        <w:rPr>
          <w:rFonts w:ascii="Arial" w:hAnsi="Arial" w:cs="Arial"/>
          <w:sz w:val="24"/>
          <w:szCs w:val="24"/>
        </w:rPr>
        <w:t xml:space="preserve"> </w:t>
      </w:r>
    </w:p>
    <w:p w14:paraId="42B0C4D4" w14:textId="48BF321C" w:rsidR="00124036" w:rsidRPr="00A02BE2" w:rsidRDefault="00A02BE2" w:rsidP="00A02BE2">
      <w:pPr>
        <w:spacing w:line="276" w:lineRule="auto"/>
        <w:rPr>
          <w:rFonts w:ascii="Arial" w:hAnsi="Arial" w:cs="Arial"/>
          <w:sz w:val="24"/>
          <w:szCs w:val="24"/>
        </w:rPr>
      </w:pPr>
      <w:r>
        <w:rPr>
          <w:rFonts w:ascii="Arial" w:hAnsi="Arial" w:cs="Arial"/>
          <w:sz w:val="24"/>
          <w:szCs w:val="24"/>
        </w:rPr>
        <w:t>T</w:t>
      </w:r>
      <w:r w:rsidR="00124036" w:rsidRPr="00557483">
        <w:rPr>
          <w:rFonts w:ascii="Arial" w:hAnsi="Arial" w:cs="Arial"/>
          <w:sz w:val="24"/>
          <w:szCs w:val="24"/>
        </w:rPr>
        <w:t xml:space="preserve">alk to students about the disclosure of information online. Make sure students are aware of the consequences of disclosing personal information and what is suitable to be included in their profile. </w:t>
      </w:r>
      <w:r w:rsidR="00124036" w:rsidRPr="00A02BE2">
        <w:rPr>
          <w:rFonts w:ascii="Arial" w:hAnsi="Arial" w:cs="Arial"/>
          <w:sz w:val="24"/>
          <w:szCs w:val="24"/>
        </w:rPr>
        <w:t>This will include discussing with students about the choice of disclosing vision issues online. Students can feel uncertain about whether it is necessary to put their vision issue available in their description. However, students can be encouraged to prepare answers on how to explain their vision problems when people approach them. </w:t>
      </w:r>
    </w:p>
    <w:p w14:paraId="4FAB750F" w14:textId="77777777" w:rsidR="00557483" w:rsidRPr="002476D7" w:rsidRDefault="00557483" w:rsidP="00124036">
      <w:pPr>
        <w:spacing w:line="276" w:lineRule="auto"/>
        <w:rPr>
          <w:rFonts w:ascii="Arial" w:hAnsi="Arial" w:cs="Arial"/>
        </w:rPr>
      </w:pPr>
    </w:p>
    <w:p w14:paraId="127BD674" w14:textId="77777777" w:rsidR="00124036" w:rsidRPr="002476D7" w:rsidRDefault="00124036" w:rsidP="00A02BE2">
      <w:pPr>
        <w:pStyle w:val="Heading2"/>
        <w:spacing w:after="240"/>
        <w:rPr>
          <w:rFonts w:ascii="Arial" w:hAnsi="Arial" w:cs="Arial"/>
          <w:color w:val="auto"/>
        </w:rPr>
      </w:pPr>
      <w:bookmarkStart w:id="62" w:name="_Toc71877409"/>
      <w:bookmarkStart w:id="63" w:name="_Toc71882013"/>
      <w:r w:rsidRPr="002476D7">
        <w:rPr>
          <w:rFonts w:ascii="Arial" w:hAnsi="Arial" w:cs="Arial"/>
          <w:color w:val="auto"/>
        </w:rPr>
        <w:t>Intimate relationships</w:t>
      </w:r>
      <w:bookmarkEnd w:id="62"/>
      <w:bookmarkEnd w:id="63"/>
    </w:p>
    <w:p w14:paraId="7AAC2F34" w14:textId="77777777" w:rsidR="00541545" w:rsidRDefault="00124036" w:rsidP="00124036">
      <w:pPr>
        <w:spacing w:line="276" w:lineRule="auto"/>
        <w:rPr>
          <w:rFonts w:ascii="Arial" w:hAnsi="Arial" w:cs="Arial"/>
          <w:sz w:val="24"/>
          <w:szCs w:val="24"/>
        </w:rPr>
      </w:pPr>
      <w:r w:rsidRPr="00A02BE2">
        <w:rPr>
          <w:rFonts w:ascii="Arial" w:hAnsi="Arial" w:cs="Arial"/>
          <w:sz w:val="24"/>
          <w:szCs w:val="24"/>
        </w:rPr>
        <w:t xml:space="preserve">Students with VI may have difficulties </w:t>
      </w:r>
      <w:r w:rsidR="00CE4373">
        <w:rPr>
          <w:rFonts w:ascii="Arial" w:hAnsi="Arial" w:cs="Arial"/>
          <w:sz w:val="24"/>
          <w:szCs w:val="24"/>
        </w:rPr>
        <w:t>with</w:t>
      </w:r>
      <w:r w:rsidRPr="00A02BE2">
        <w:rPr>
          <w:rFonts w:ascii="Arial" w:hAnsi="Arial" w:cs="Arial"/>
          <w:sz w:val="24"/>
          <w:szCs w:val="24"/>
        </w:rPr>
        <w:t xml:space="preserve"> sexual behaviours such as flirting. </w:t>
      </w:r>
      <w:r w:rsidR="00CE4373">
        <w:rPr>
          <w:rFonts w:ascii="Arial" w:hAnsi="Arial" w:cs="Arial"/>
          <w:sz w:val="24"/>
          <w:szCs w:val="24"/>
        </w:rPr>
        <w:t xml:space="preserve">They may find it challenging to identify </w:t>
      </w:r>
      <w:r w:rsidR="00541545">
        <w:rPr>
          <w:rFonts w:ascii="Arial" w:hAnsi="Arial" w:cs="Arial"/>
          <w:sz w:val="24"/>
          <w:szCs w:val="24"/>
        </w:rPr>
        <w:t xml:space="preserve">or exhibit flirtatious behaviours and may need extra support in this area. </w:t>
      </w:r>
    </w:p>
    <w:p w14:paraId="33DEE706" w14:textId="7CBD066B" w:rsidR="00124036" w:rsidRPr="00A02BE2" w:rsidRDefault="00124036" w:rsidP="00124036">
      <w:pPr>
        <w:spacing w:line="276" w:lineRule="auto"/>
        <w:rPr>
          <w:rFonts w:ascii="Arial" w:hAnsi="Arial" w:cs="Arial"/>
          <w:sz w:val="24"/>
          <w:szCs w:val="24"/>
        </w:rPr>
      </w:pPr>
      <w:r w:rsidRPr="00A02BE2">
        <w:rPr>
          <w:rFonts w:ascii="Arial" w:hAnsi="Arial" w:cs="Arial"/>
          <w:sz w:val="24"/>
          <w:szCs w:val="24"/>
        </w:rPr>
        <w:t>It is also important for students to learn how to communicate their wants and thoughts in the relationships. Teachers should discuss with students on how to negotiate their wants with their partners. </w:t>
      </w:r>
    </w:p>
    <w:p w14:paraId="0951A494" w14:textId="34801AE6" w:rsidR="00124036" w:rsidRDefault="00124036" w:rsidP="004824AF">
      <w:pPr>
        <w:numPr>
          <w:ilvl w:val="0"/>
          <w:numId w:val="24"/>
        </w:numPr>
        <w:spacing w:line="276" w:lineRule="auto"/>
        <w:rPr>
          <w:rFonts w:ascii="Arial" w:hAnsi="Arial" w:cs="Arial"/>
          <w:sz w:val="24"/>
          <w:szCs w:val="24"/>
        </w:rPr>
      </w:pPr>
      <w:r w:rsidRPr="00A02BE2">
        <w:rPr>
          <w:rFonts w:ascii="Arial" w:hAnsi="Arial" w:cs="Arial"/>
          <w:sz w:val="24"/>
          <w:szCs w:val="24"/>
        </w:rPr>
        <w:t>When going through sexual behaviours with students, discussion around pornography should not be avoided as students with vision impairments still access pornography. </w:t>
      </w:r>
    </w:p>
    <w:p w14:paraId="656D1B05" w14:textId="77777777" w:rsidR="00AB4CF3" w:rsidRDefault="00AB4CF3" w:rsidP="00AB4CF3">
      <w:pPr>
        <w:spacing w:line="276" w:lineRule="auto"/>
        <w:rPr>
          <w:rFonts w:ascii="Arial" w:hAnsi="Arial" w:cs="Arial"/>
          <w:sz w:val="24"/>
          <w:szCs w:val="24"/>
        </w:rPr>
      </w:pPr>
    </w:p>
    <w:p w14:paraId="433CF6B7" w14:textId="77777777" w:rsidR="00024AE2" w:rsidRPr="002476D7" w:rsidRDefault="00024AE2">
      <w:pPr>
        <w:rPr>
          <w:rFonts w:ascii="Arial" w:hAnsi="Arial" w:cs="Arial"/>
        </w:rPr>
      </w:pPr>
      <w:r w:rsidRPr="002476D7">
        <w:rPr>
          <w:rFonts w:ascii="Arial" w:hAnsi="Arial" w:cs="Arial"/>
        </w:rPr>
        <w:br w:type="page"/>
      </w:r>
    </w:p>
    <w:p w14:paraId="1C237B9D" w14:textId="59FC365E" w:rsidR="00124036" w:rsidRDefault="00F07C09" w:rsidP="00024AE2">
      <w:pPr>
        <w:pStyle w:val="Heading1"/>
        <w:rPr>
          <w:rFonts w:ascii="Arial" w:hAnsi="Arial" w:cs="Arial"/>
          <w:color w:val="auto"/>
        </w:rPr>
      </w:pPr>
      <w:bookmarkStart w:id="64" w:name="_Toc71882014"/>
      <w:r>
        <w:rPr>
          <w:rFonts w:ascii="Arial" w:hAnsi="Arial" w:cs="Arial"/>
          <w:color w:val="auto"/>
        </w:rPr>
        <w:lastRenderedPageBreak/>
        <w:t xml:space="preserve">Chapter 4: </w:t>
      </w:r>
      <w:r w:rsidR="00124036" w:rsidRPr="002476D7">
        <w:rPr>
          <w:rFonts w:ascii="Arial" w:hAnsi="Arial" w:cs="Arial"/>
          <w:color w:val="auto"/>
        </w:rPr>
        <w:t>Consent</w:t>
      </w:r>
      <w:bookmarkEnd w:id="64"/>
      <w:r w:rsidR="00124036" w:rsidRPr="002476D7">
        <w:rPr>
          <w:rFonts w:ascii="Arial" w:hAnsi="Arial" w:cs="Arial"/>
          <w:color w:val="auto"/>
        </w:rPr>
        <w:t> </w:t>
      </w:r>
    </w:p>
    <w:p w14:paraId="02310BB8" w14:textId="77777777" w:rsidR="00F07C09" w:rsidRPr="00F07C09" w:rsidRDefault="00F07C09" w:rsidP="00F07C09"/>
    <w:p w14:paraId="1849F235" w14:textId="77777777" w:rsidR="00124036" w:rsidRPr="002476D7" w:rsidRDefault="00124036" w:rsidP="00247BE4">
      <w:pPr>
        <w:pStyle w:val="Heading2"/>
        <w:spacing w:line="276" w:lineRule="auto"/>
        <w:rPr>
          <w:rFonts w:ascii="Arial" w:hAnsi="Arial" w:cs="Arial"/>
          <w:color w:val="auto"/>
        </w:rPr>
      </w:pPr>
      <w:bookmarkStart w:id="65" w:name="_Toc71877411"/>
      <w:bookmarkStart w:id="66" w:name="_Toc71882015"/>
      <w:r w:rsidRPr="002476D7">
        <w:rPr>
          <w:rFonts w:ascii="Arial" w:hAnsi="Arial" w:cs="Arial"/>
          <w:color w:val="auto"/>
        </w:rPr>
        <w:t>Overview</w:t>
      </w:r>
      <w:bookmarkEnd w:id="65"/>
      <w:bookmarkEnd w:id="66"/>
      <w:r w:rsidRPr="002476D7">
        <w:rPr>
          <w:rFonts w:ascii="Arial" w:hAnsi="Arial" w:cs="Arial"/>
          <w:color w:val="auto"/>
        </w:rPr>
        <w:t> </w:t>
      </w:r>
    </w:p>
    <w:p w14:paraId="67DD8942" w14:textId="69117898" w:rsidR="00124036" w:rsidRPr="00F07C09" w:rsidRDefault="00124036" w:rsidP="00247BE4">
      <w:pPr>
        <w:spacing w:line="276" w:lineRule="auto"/>
        <w:rPr>
          <w:rFonts w:ascii="Arial" w:hAnsi="Arial" w:cs="Arial"/>
          <w:sz w:val="24"/>
          <w:szCs w:val="24"/>
        </w:rPr>
      </w:pPr>
      <w:r w:rsidRPr="00F07C09">
        <w:rPr>
          <w:rFonts w:ascii="Arial" w:hAnsi="Arial" w:cs="Arial"/>
          <w:sz w:val="24"/>
          <w:szCs w:val="24"/>
        </w:rPr>
        <w:t>Consent education is now mandatory to be taught in all Government schools in Victoria, as announced by the Victorian State Government.</w:t>
      </w:r>
      <w:r w:rsidR="00024AE2" w:rsidRPr="00F07C09">
        <w:rPr>
          <w:rStyle w:val="FootnoteReference"/>
          <w:rFonts w:ascii="Arial" w:hAnsi="Arial" w:cs="Arial"/>
          <w:sz w:val="24"/>
          <w:szCs w:val="24"/>
        </w:rPr>
        <w:footnoteReference w:id="13"/>
      </w:r>
      <w:r w:rsidRPr="00F07C09">
        <w:rPr>
          <w:rFonts w:ascii="Arial" w:hAnsi="Arial" w:cs="Arial"/>
          <w:sz w:val="24"/>
          <w:szCs w:val="24"/>
        </w:rPr>
        <w:t xml:space="preserve"> This was brought in after students across Australia called for earlier and more comprehensive consent education. Consent education is an integral part of relationships and sexuality education and is especially important for students with disabilities. </w:t>
      </w:r>
    </w:p>
    <w:p w14:paraId="279A7AAE" w14:textId="0FBE251A" w:rsidR="00124036" w:rsidRPr="00F07C09" w:rsidRDefault="00124036" w:rsidP="00124036">
      <w:pPr>
        <w:spacing w:line="276" w:lineRule="auto"/>
        <w:rPr>
          <w:rFonts w:ascii="Arial" w:hAnsi="Arial" w:cs="Arial"/>
          <w:sz w:val="24"/>
          <w:szCs w:val="24"/>
        </w:rPr>
      </w:pPr>
      <w:r w:rsidRPr="00F07C09">
        <w:rPr>
          <w:rFonts w:ascii="Arial" w:hAnsi="Arial" w:cs="Arial"/>
          <w:sz w:val="24"/>
          <w:szCs w:val="24"/>
        </w:rPr>
        <w:t>Research has identified that students with vision impairments are more vulnerable to sexual abuse</w:t>
      </w:r>
      <w:r w:rsidR="00024AE2" w:rsidRPr="00F07C09">
        <w:rPr>
          <w:rFonts w:ascii="Arial" w:hAnsi="Arial" w:cs="Arial"/>
          <w:sz w:val="24"/>
          <w:szCs w:val="24"/>
        </w:rPr>
        <w:t>.</w:t>
      </w:r>
      <w:r w:rsidRPr="00F07C09">
        <w:rPr>
          <w:rFonts w:ascii="Arial" w:hAnsi="Arial" w:cs="Arial"/>
          <w:sz w:val="24"/>
          <w:szCs w:val="24"/>
        </w:rPr>
        <w:t xml:space="preserve"> </w:t>
      </w:r>
      <w:r w:rsidR="00024AE2" w:rsidRPr="00F07C09">
        <w:rPr>
          <w:rFonts w:ascii="Arial" w:hAnsi="Arial" w:cs="Arial"/>
          <w:sz w:val="24"/>
          <w:szCs w:val="24"/>
        </w:rPr>
        <w:fldChar w:fldCharType="begin"/>
      </w:r>
      <w:r w:rsidR="00024AE2" w:rsidRPr="00F07C09">
        <w:rPr>
          <w:rFonts w:ascii="Arial" w:hAnsi="Arial" w:cs="Arial"/>
          <w:sz w:val="24"/>
          <w:szCs w:val="24"/>
        </w:rPr>
        <w:instrText xml:space="preserve"> NOTEREF _Ref71797711 \f \h </w:instrText>
      </w:r>
      <w:r w:rsidR="00CE4C9D" w:rsidRPr="00F07C09">
        <w:rPr>
          <w:rFonts w:ascii="Arial" w:hAnsi="Arial" w:cs="Arial"/>
          <w:sz w:val="24"/>
          <w:szCs w:val="24"/>
        </w:rPr>
        <w:instrText xml:space="preserve"> \* MERGEFORMAT </w:instrText>
      </w:r>
      <w:r w:rsidR="00024AE2" w:rsidRPr="00F07C09">
        <w:rPr>
          <w:rFonts w:ascii="Arial" w:hAnsi="Arial" w:cs="Arial"/>
          <w:sz w:val="24"/>
          <w:szCs w:val="24"/>
        </w:rPr>
      </w:r>
      <w:r w:rsidR="00024AE2" w:rsidRPr="00F07C09">
        <w:rPr>
          <w:rFonts w:ascii="Arial" w:hAnsi="Arial" w:cs="Arial"/>
          <w:sz w:val="24"/>
          <w:szCs w:val="24"/>
        </w:rPr>
        <w:fldChar w:fldCharType="separate"/>
      </w:r>
      <w:r w:rsidR="00024AE2" w:rsidRPr="00F07C09">
        <w:rPr>
          <w:rStyle w:val="FootnoteReference"/>
          <w:rFonts w:ascii="Arial" w:hAnsi="Arial" w:cs="Arial"/>
          <w:sz w:val="24"/>
          <w:szCs w:val="24"/>
        </w:rPr>
        <w:t>1</w:t>
      </w:r>
      <w:r w:rsidR="00024AE2" w:rsidRPr="00F07C09">
        <w:rPr>
          <w:rFonts w:ascii="Arial" w:hAnsi="Arial" w:cs="Arial"/>
          <w:sz w:val="24"/>
          <w:szCs w:val="24"/>
        </w:rPr>
        <w:fldChar w:fldCharType="end"/>
      </w:r>
      <w:r w:rsidR="00024AE2" w:rsidRPr="00F07C09">
        <w:rPr>
          <w:rFonts w:ascii="Arial" w:hAnsi="Arial" w:cs="Arial"/>
          <w:sz w:val="24"/>
          <w:szCs w:val="24"/>
          <w:vertAlign w:val="superscript"/>
        </w:rPr>
        <w:t xml:space="preserve">, </w:t>
      </w:r>
      <w:r w:rsidR="00024AE2" w:rsidRPr="00F07C09">
        <w:rPr>
          <w:rStyle w:val="FootnoteReference"/>
          <w:rFonts w:ascii="Arial" w:hAnsi="Arial" w:cs="Arial"/>
          <w:sz w:val="24"/>
          <w:szCs w:val="24"/>
        </w:rPr>
        <w:footnoteReference w:id="14"/>
      </w:r>
      <w:r w:rsidR="00024AE2" w:rsidRPr="00F07C09">
        <w:rPr>
          <w:rFonts w:ascii="Arial" w:hAnsi="Arial" w:cs="Arial"/>
          <w:sz w:val="24"/>
          <w:szCs w:val="24"/>
          <w:vertAlign w:val="superscript"/>
        </w:rPr>
        <w:t xml:space="preserve">, </w:t>
      </w:r>
      <w:bookmarkStart w:id="67" w:name="_Ref71797833"/>
      <w:r w:rsidR="00024AE2" w:rsidRPr="00F07C09">
        <w:rPr>
          <w:rStyle w:val="FootnoteReference"/>
          <w:rFonts w:ascii="Arial" w:hAnsi="Arial" w:cs="Arial"/>
          <w:sz w:val="24"/>
          <w:szCs w:val="24"/>
        </w:rPr>
        <w:footnoteReference w:id="15"/>
      </w:r>
      <w:bookmarkEnd w:id="67"/>
      <w:r w:rsidRPr="00F07C09">
        <w:rPr>
          <w:rFonts w:ascii="Arial" w:hAnsi="Arial" w:cs="Arial"/>
          <w:sz w:val="24"/>
          <w:szCs w:val="24"/>
        </w:rPr>
        <w:t xml:space="preserve"> This increased vulnerability is due to increased reliance on touch or being touched and increased likelihood to be in vulnerable situations with adults.</w:t>
      </w:r>
      <w:r w:rsidR="00024AE2" w:rsidRPr="00F07C09">
        <w:rPr>
          <w:rFonts w:ascii="Arial" w:hAnsi="Arial" w:cs="Arial"/>
          <w:sz w:val="24"/>
          <w:szCs w:val="24"/>
        </w:rPr>
        <w:t xml:space="preserve"> </w:t>
      </w:r>
      <w:r w:rsidR="00024AE2" w:rsidRPr="00F07C09">
        <w:rPr>
          <w:rFonts w:ascii="Arial" w:hAnsi="Arial" w:cs="Arial"/>
          <w:sz w:val="24"/>
          <w:szCs w:val="24"/>
        </w:rPr>
        <w:fldChar w:fldCharType="begin"/>
      </w:r>
      <w:r w:rsidR="00024AE2" w:rsidRPr="00F07C09">
        <w:rPr>
          <w:rFonts w:ascii="Arial" w:hAnsi="Arial" w:cs="Arial"/>
          <w:sz w:val="24"/>
          <w:szCs w:val="24"/>
        </w:rPr>
        <w:instrText xml:space="preserve"> NOTEREF _Ref71797711 \f \h </w:instrText>
      </w:r>
      <w:r w:rsidR="00CE4C9D" w:rsidRPr="00F07C09">
        <w:rPr>
          <w:rFonts w:ascii="Arial" w:hAnsi="Arial" w:cs="Arial"/>
          <w:sz w:val="24"/>
          <w:szCs w:val="24"/>
        </w:rPr>
        <w:instrText xml:space="preserve"> \* MERGEFORMAT </w:instrText>
      </w:r>
      <w:r w:rsidR="00024AE2" w:rsidRPr="00F07C09">
        <w:rPr>
          <w:rFonts w:ascii="Arial" w:hAnsi="Arial" w:cs="Arial"/>
          <w:sz w:val="24"/>
          <w:szCs w:val="24"/>
        </w:rPr>
      </w:r>
      <w:r w:rsidR="00024AE2" w:rsidRPr="00F07C09">
        <w:rPr>
          <w:rFonts w:ascii="Arial" w:hAnsi="Arial" w:cs="Arial"/>
          <w:sz w:val="24"/>
          <w:szCs w:val="24"/>
        </w:rPr>
        <w:fldChar w:fldCharType="separate"/>
      </w:r>
      <w:r w:rsidR="00024AE2" w:rsidRPr="00F07C09">
        <w:rPr>
          <w:rStyle w:val="FootnoteReference"/>
          <w:rFonts w:ascii="Arial" w:hAnsi="Arial" w:cs="Arial"/>
          <w:sz w:val="24"/>
          <w:szCs w:val="24"/>
        </w:rPr>
        <w:t>1</w:t>
      </w:r>
      <w:r w:rsidR="00024AE2" w:rsidRPr="00F07C09">
        <w:rPr>
          <w:rFonts w:ascii="Arial" w:hAnsi="Arial" w:cs="Arial"/>
          <w:sz w:val="24"/>
          <w:szCs w:val="24"/>
        </w:rPr>
        <w:fldChar w:fldCharType="end"/>
      </w:r>
      <w:r w:rsidR="00024AE2" w:rsidRPr="00F07C09">
        <w:rPr>
          <w:rFonts w:ascii="Arial" w:hAnsi="Arial" w:cs="Arial"/>
          <w:sz w:val="24"/>
          <w:szCs w:val="24"/>
          <w:vertAlign w:val="superscript"/>
        </w:rPr>
        <w:t>,</w:t>
      </w:r>
      <w:r w:rsidR="00024AE2" w:rsidRPr="00F07C09">
        <w:rPr>
          <w:rFonts w:ascii="Arial" w:hAnsi="Arial" w:cs="Arial"/>
          <w:sz w:val="24"/>
          <w:szCs w:val="24"/>
        </w:rPr>
        <w:fldChar w:fldCharType="begin"/>
      </w:r>
      <w:r w:rsidR="00024AE2" w:rsidRPr="00F07C09">
        <w:rPr>
          <w:rFonts w:ascii="Arial" w:hAnsi="Arial" w:cs="Arial"/>
          <w:sz w:val="24"/>
          <w:szCs w:val="24"/>
        </w:rPr>
        <w:instrText xml:space="preserve"> NOTEREF _Ref71797833 \f \h </w:instrText>
      </w:r>
      <w:r w:rsidR="00CE4C9D" w:rsidRPr="00F07C09">
        <w:rPr>
          <w:rFonts w:ascii="Arial" w:hAnsi="Arial" w:cs="Arial"/>
          <w:sz w:val="24"/>
          <w:szCs w:val="24"/>
        </w:rPr>
        <w:instrText xml:space="preserve"> \* MERGEFORMAT </w:instrText>
      </w:r>
      <w:r w:rsidR="00024AE2" w:rsidRPr="00F07C09">
        <w:rPr>
          <w:rFonts w:ascii="Arial" w:hAnsi="Arial" w:cs="Arial"/>
          <w:sz w:val="24"/>
          <w:szCs w:val="24"/>
        </w:rPr>
      </w:r>
      <w:r w:rsidR="00024AE2" w:rsidRPr="00F07C09">
        <w:rPr>
          <w:rFonts w:ascii="Arial" w:hAnsi="Arial" w:cs="Arial"/>
          <w:sz w:val="24"/>
          <w:szCs w:val="24"/>
        </w:rPr>
        <w:fldChar w:fldCharType="separate"/>
      </w:r>
      <w:r w:rsidR="00024AE2" w:rsidRPr="00F07C09">
        <w:rPr>
          <w:rStyle w:val="FootnoteReference"/>
          <w:rFonts w:ascii="Arial" w:hAnsi="Arial" w:cs="Arial"/>
          <w:sz w:val="24"/>
          <w:szCs w:val="24"/>
        </w:rPr>
        <w:t>14</w:t>
      </w:r>
      <w:r w:rsidR="00024AE2" w:rsidRPr="00F07C09">
        <w:rPr>
          <w:rFonts w:ascii="Arial" w:hAnsi="Arial" w:cs="Arial"/>
          <w:sz w:val="24"/>
          <w:szCs w:val="24"/>
        </w:rPr>
        <w:fldChar w:fldCharType="end"/>
      </w:r>
      <w:r w:rsidRPr="00F07C09">
        <w:rPr>
          <w:rFonts w:ascii="Arial" w:hAnsi="Arial" w:cs="Arial"/>
          <w:sz w:val="24"/>
          <w:szCs w:val="24"/>
        </w:rPr>
        <w:t xml:space="preserve"> Additionally, students recognised that they were at a higher risk of sexual abuse with their intimate partners due to not recognising warning signs in their partners.</w:t>
      </w:r>
      <w:r w:rsidR="00024AE2" w:rsidRPr="00F07C09">
        <w:rPr>
          <w:rFonts w:ascii="Arial" w:hAnsi="Arial" w:cs="Arial"/>
          <w:sz w:val="24"/>
          <w:szCs w:val="24"/>
        </w:rPr>
        <w:fldChar w:fldCharType="begin"/>
      </w:r>
      <w:r w:rsidR="00024AE2" w:rsidRPr="00F07C09">
        <w:rPr>
          <w:rFonts w:ascii="Arial" w:hAnsi="Arial" w:cs="Arial"/>
          <w:sz w:val="24"/>
          <w:szCs w:val="24"/>
        </w:rPr>
        <w:instrText xml:space="preserve"> NOTEREF _Ref71797833 \f \h </w:instrText>
      </w:r>
      <w:r w:rsidR="00CE4C9D" w:rsidRPr="00F07C09">
        <w:rPr>
          <w:rFonts w:ascii="Arial" w:hAnsi="Arial" w:cs="Arial"/>
          <w:sz w:val="24"/>
          <w:szCs w:val="24"/>
        </w:rPr>
        <w:instrText xml:space="preserve"> \* MERGEFORMAT </w:instrText>
      </w:r>
      <w:r w:rsidR="00024AE2" w:rsidRPr="00F07C09">
        <w:rPr>
          <w:rFonts w:ascii="Arial" w:hAnsi="Arial" w:cs="Arial"/>
          <w:sz w:val="24"/>
          <w:szCs w:val="24"/>
        </w:rPr>
      </w:r>
      <w:r w:rsidR="00024AE2" w:rsidRPr="00F07C09">
        <w:rPr>
          <w:rFonts w:ascii="Arial" w:hAnsi="Arial" w:cs="Arial"/>
          <w:sz w:val="24"/>
          <w:szCs w:val="24"/>
        </w:rPr>
        <w:fldChar w:fldCharType="separate"/>
      </w:r>
      <w:r w:rsidR="00024AE2" w:rsidRPr="00F07C09">
        <w:rPr>
          <w:rStyle w:val="FootnoteReference"/>
          <w:rFonts w:ascii="Arial" w:hAnsi="Arial" w:cs="Arial"/>
          <w:sz w:val="24"/>
          <w:szCs w:val="24"/>
        </w:rPr>
        <w:t>14</w:t>
      </w:r>
      <w:r w:rsidR="00024AE2" w:rsidRPr="00F07C09">
        <w:rPr>
          <w:rFonts w:ascii="Arial" w:hAnsi="Arial" w:cs="Arial"/>
          <w:sz w:val="24"/>
          <w:szCs w:val="24"/>
        </w:rPr>
        <w:fldChar w:fldCharType="end"/>
      </w:r>
      <w:r w:rsidR="00024AE2" w:rsidRPr="00F07C09">
        <w:rPr>
          <w:rFonts w:ascii="Arial" w:hAnsi="Arial" w:cs="Arial"/>
          <w:sz w:val="24"/>
          <w:szCs w:val="24"/>
        </w:rPr>
        <w:t xml:space="preserve"> </w:t>
      </w:r>
      <w:r w:rsidRPr="00F07C09">
        <w:rPr>
          <w:rFonts w:ascii="Arial" w:hAnsi="Arial" w:cs="Arial"/>
          <w:sz w:val="24"/>
          <w:szCs w:val="24"/>
        </w:rPr>
        <w:t>Other internal factors that increased the risk of sexual violence towards them included low self-respect, poor assertiveness skills and the desire to feel included amongst peers and partners.</w:t>
      </w:r>
      <w:r w:rsidR="00024AE2" w:rsidRPr="00F07C09">
        <w:rPr>
          <w:rFonts w:ascii="Arial" w:hAnsi="Arial" w:cs="Arial"/>
          <w:sz w:val="24"/>
          <w:szCs w:val="24"/>
        </w:rPr>
        <w:fldChar w:fldCharType="begin"/>
      </w:r>
      <w:r w:rsidR="00024AE2" w:rsidRPr="00F07C09">
        <w:rPr>
          <w:rFonts w:ascii="Arial" w:hAnsi="Arial" w:cs="Arial"/>
          <w:sz w:val="24"/>
          <w:szCs w:val="24"/>
        </w:rPr>
        <w:instrText xml:space="preserve"> NOTEREF _Ref71797833 \f \h </w:instrText>
      </w:r>
      <w:r w:rsidR="00CE4C9D" w:rsidRPr="00F07C09">
        <w:rPr>
          <w:rFonts w:ascii="Arial" w:hAnsi="Arial" w:cs="Arial"/>
          <w:sz w:val="24"/>
          <w:szCs w:val="24"/>
        </w:rPr>
        <w:instrText xml:space="preserve"> \* MERGEFORMAT </w:instrText>
      </w:r>
      <w:r w:rsidR="00024AE2" w:rsidRPr="00F07C09">
        <w:rPr>
          <w:rFonts w:ascii="Arial" w:hAnsi="Arial" w:cs="Arial"/>
          <w:sz w:val="24"/>
          <w:szCs w:val="24"/>
        </w:rPr>
      </w:r>
      <w:r w:rsidR="00024AE2" w:rsidRPr="00F07C09">
        <w:rPr>
          <w:rFonts w:ascii="Arial" w:hAnsi="Arial" w:cs="Arial"/>
          <w:sz w:val="24"/>
          <w:szCs w:val="24"/>
        </w:rPr>
        <w:fldChar w:fldCharType="separate"/>
      </w:r>
      <w:r w:rsidR="00024AE2" w:rsidRPr="00F07C09">
        <w:rPr>
          <w:rStyle w:val="FootnoteReference"/>
          <w:rFonts w:ascii="Arial" w:hAnsi="Arial" w:cs="Arial"/>
          <w:sz w:val="24"/>
          <w:szCs w:val="24"/>
        </w:rPr>
        <w:t>14</w:t>
      </w:r>
      <w:r w:rsidR="00024AE2" w:rsidRPr="00F07C09">
        <w:rPr>
          <w:rFonts w:ascii="Arial" w:hAnsi="Arial" w:cs="Arial"/>
          <w:sz w:val="24"/>
          <w:szCs w:val="24"/>
        </w:rPr>
        <w:fldChar w:fldCharType="end"/>
      </w:r>
    </w:p>
    <w:p w14:paraId="6C613E73" w14:textId="77777777" w:rsidR="00124036" w:rsidRPr="00F07C09" w:rsidRDefault="00124036" w:rsidP="00124036">
      <w:pPr>
        <w:spacing w:line="276" w:lineRule="auto"/>
        <w:rPr>
          <w:rFonts w:ascii="Arial" w:hAnsi="Arial" w:cs="Arial"/>
          <w:sz w:val="24"/>
          <w:szCs w:val="24"/>
        </w:rPr>
      </w:pPr>
      <w:r w:rsidRPr="00F07C09">
        <w:rPr>
          <w:rFonts w:ascii="Arial" w:hAnsi="Arial" w:cs="Arial"/>
          <w:sz w:val="24"/>
          <w:szCs w:val="24"/>
        </w:rPr>
        <w:t>It is important for students to learn about consent and to understand that making decisions about their health and body is a basic human right. </w:t>
      </w:r>
    </w:p>
    <w:p w14:paraId="69A5A86D" w14:textId="77777777" w:rsidR="00124036" w:rsidRPr="002476D7" w:rsidRDefault="00124036" w:rsidP="00F07C09">
      <w:pPr>
        <w:pStyle w:val="Heading2"/>
        <w:spacing w:after="240"/>
        <w:rPr>
          <w:rFonts w:ascii="Arial" w:hAnsi="Arial" w:cs="Arial"/>
          <w:color w:val="auto"/>
        </w:rPr>
      </w:pPr>
      <w:bookmarkStart w:id="68" w:name="_Toc71877412"/>
      <w:bookmarkStart w:id="69" w:name="_Toc71882016"/>
      <w:r w:rsidRPr="002476D7">
        <w:rPr>
          <w:rFonts w:ascii="Arial" w:hAnsi="Arial" w:cs="Arial"/>
          <w:color w:val="auto"/>
        </w:rPr>
        <w:t>Consent culture</w:t>
      </w:r>
      <w:bookmarkEnd w:id="68"/>
      <w:bookmarkEnd w:id="69"/>
      <w:r w:rsidRPr="002476D7">
        <w:rPr>
          <w:rFonts w:ascii="Arial" w:hAnsi="Arial" w:cs="Arial"/>
          <w:color w:val="auto"/>
        </w:rPr>
        <w:t> </w:t>
      </w:r>
    </w:p>
    <w:p w14:paraId="133B581C" w14:textId="77777777" w:rsidR="00124036" w:rsidRPr="00F07C09" w:rsidRDefault="00124036" w:rsidP="00124036">
      <w:pPr>
        <w:spacing w:line="276" w:lineRule="auto"/>
        <w:rPr>
          <w:rFonts w:ascii="Arial" w:hAnsi="Arial" w:cs="Arial"/>
          <w:sz w:val="24"/>
          <w:szCs w:val="24"/>
        </w:rPr>
      </w:pPr>
      <w:r w:rsidRPr="00F07C09">
        <w:rPr>
          <w:rFonts w:ascii="Arial" w:hAnsi="Arial" w:cs="Arial"/>
          <w:sz w:val="24"/>
          <w:szCs w:val="24"/>
        </w:rPr>
        <w:t>It is important to create a culture of consent for students of all ages and abilities. This means using and modelling consent in everyday situations. This will allow students to learn the language and skills needed to practice consent in all situations, including in relationships and intimacy. Consent culture also affirms the importance of students’ agency.  </w:t>
      </w:r>
    </w:p>
    <w:p w14:paraId="66AFDCF9" w14:textId="77777777" w:rsidR="00124036" w:rsidRPr="00F07C09" w:rsidRDefault="00124036" w:rsidP="00124036">
      <w:pPr>
        <w:spacing w:line="276" w:lineRule="auto"/>
        <w:rPr>
          <w:rFonts w:ascii="Arial" w:hAnsi="Arial" w:cs="Arial"/>
          <w:sz w:val="24"/>
          <w:szCs w:val="24"/>
        </w:rPr>
      </w:pPr>
      <w:r w:rsidRPr="00F07C09">
        <w:rPr>
          <w:rFonts w:ascii="Arial" w:hAnsi="Arial" w:cs="Arial"/>
          <w:sz w:val="24"/>
          <w:szCs w:val="24"/>
        </w:rPr>
        <w:t>For a student with a vision impairment, this may look like saying your name and verbally asking for permission if you need to provide hands-on assistance and respect their wishes if they say no. </w:t>
      </w:r>
    </w:p>
    <w:p w14:paraId="7803D9D9" w14:textId="335F5629" w:rsidR="00F07C09" w:rsidRPr="00F07C09" w:rsidRDefault="00124036" w:rsidP="00F07C09">
      <w:pPr>
        <w:pStyle w:val="Heading2"/>
        <w:spacing w:after="240"/>
        <w:rPr>
          <w:rFonts w:ascii="Arial" w:hAnsi="Arial" w:cs="Arial"/>
          <w:color w:val="auto"/>
        </w:rPr>
      </w:pPr>
      <w:bookmarkStart w:id="70" w:name="_Toc71877413"/>
      <w:bookmarkStart w:id="71" w:name="_Toc71882017"/>
      <w:r w:rsidRPr="002476D7">
        <w:rPr>
          <w:rFonts w:ascii="Arial" w:hAnsi="Arial" w:cs="Arial"/>
          <w:color w:val="auto"/>
        </w:rPr>
        <w:lastRenderedPageBreak/>
        <w:t>Teaching consent</w:t>
      </w:r>
      <w:bookmarkEnd w:id="70"/>
      <w:bookmarkEnd w:id="71"/>
    </w:p>
    <w:p w14:paraId="08ED6933" w14:textId="77777777" w:rsidR="00124036" w:rsidRPr="002476D7" w:rsidRDefault="00124036" w:rsidP="00541545">
      <w:pPr>
        <w:pStyle w:val="Heading3"/>
        <w:spacing w:line="276" w:lineRule="auto"/>
        <w:rPr>
          <w:rFonts w:ascii="Arial" w:hAnsi="Arial" w:cs="Arial"/>
          <w:color w:val="auto"/>
        </w:rPr>
      </w:pPr>
      <w:bookmarkStart w:id="72" w:name="_Toc71877414"/>
      <w:bookmarkStart w:id="73" w:name="_Toc71882018"/>
      <w:r w:rsidRPr="002476D7">
        <w:rPr>
          <w:rFonts w:ascii="Arial" w:hAnsi="Arial" w:cs="Arial"/>
          <w:color w:val="auto"/>
        </w:rPr>
        <w:t>Consent skills and verbal consent</w:t>
      </w:r>
      <w:bookmarkEnd w:id="72"/>
      <w:bookmarkEnd w:id="73"/>
      <w:r w:rsidRPr="002476D7">
        <w:rPr>
          <w:rFonts w:ascii="Arial" w:hAnsi="Arial" w:cs="Arial"/>
          <w:color w:val="auto"/>
        </w:rPr>
        <w:t> </w:t>
      </w:r>
    </w:p>
    <w:p w14:paraId="16E96E05" w14:textId="32A2C8E1" w:rsidR="00124036" w:rsidRPr="00F07C09" w:rsidRDefault="00124036" w:rsidP="00541545">
      <w:pPr>
        <w:spacing w:line="276" w:lineRule="auto"/>
        <w:rPr>
          <w:rFonts w:ascii="Arial" w:hAnsi="Arial" w:cs="Arial"/>
          <w:sz w:val="24"/>
          <w:szCs w:val="24"/>
        </w:rPr>
      </w:pPr>
      <w:r w:rsidRPr="00F07C09">
        <w:rPr>
          <w:rFonts w:ascii="Arial" w:hAnsi="Arial" w:cs="Arial"/>
          <w:sz w:val="24"/>
          <w:szCs w:val="24"/>
        </w:rPr>
        <w:t>When teaching consent to a student with a vision impairment, the importance of verbal consent must be emphasised, modelled</w:t>
      </w:r>
      <w:r w:rsidR="00F07C09" w:rsidRPr="00F07C09">
        <w:rPr>
          <w:rFonts w:ascii="Arial" w:hAnsi="Arial" w:cs="Arial"/>
          <w:sz w:val="24"/>
          <w:szCs w:val="24"/>
        </w:rPr>
        <w:t>,</w:t>
      </w:r>
      <w:r w:rsidRPr="00F07C09">
        <w:rPr>
          <w:rFonts w:ascii="Arial" w:hAnsi="Arial" w:cs="Arial"/>
          <w:sz w:val="24"/>
          <w:szCs w:val="24"/>
        </w:rPr>
        <w:t xml:space="preserve"> and practised. </w:t>
      </w:r>
    </w:p>
    <w:p w14:paraId="142E7AE7" w14:textId="77777777" w:rsidR="00124036" w:rsidRPr="00F07C09" w:rsidRDefault="00124036" w:rsidP="00124036">
      <w:pPr>
        <w:spacing w:line="276" w:lineRule="auto"/>
        <w:rPr>
          <w:rFonts w:ascii="Arial" w:hAnsi="Arial" w:cs="Arial"/>
          <w:sz w:val="24"/>
          <w:szCs w:val="24"/>
        </w:rPr>
      </w:pPr>
      <w:r w:rsidRPr="00F07C09">
        <w:rPr>
          <w:rFonts w:ascii="Arial" w:hAnsi="Arial" w:cs="Arial"/>
          <w:sz w:val="24"/>
          <w:szCs w:val="24"/>
        </w:rPr>
        <w:t>As mentioned, students with vision impairments can still recognise non-verbal cues from others, however, for most students, verbal discussions around consent will ensure consent is informed and enthusiastic from all parties involved. </w:t>
      </w:r>
    </w:p>
    <w:p w14:paraId="562DB586" w14:textId="77777777" w:rsidR="00124036" w:rsidRPr="00F07C09" w:rsidRDefault="00124036" w:rsidP="00124036">
      <w:pPr>
        <w:spacing w:line="276" w:lineRule="auto"/>
        <w:rPr>
          <w:rFonts w:ascii="Arial" w:hAnsi="Arial" w:cs="Arial"/>
          <w:sz w:val="24"/>
          <w:szCs w:val="24"/>
        </w:rPr>
      </w:pPr>
      <w:r w:rsidRPr="00F07C09">
        <w:rPr>
          <w:rFonts w:ascii="Arial" w:hAnsi="Arial" w:cs="Arial"/>
          <w:sz w:val="24"/>
          <w:szCs w:val="24"/>
        </w:rPr>
        <w:t>It is also important to model this verbal consent and give students the language to ask for consent and respond appropriately. This can be done by demonstrating phrases in straightforward, easy to understand language to the class. Students can then practice with each other or brainstorm their own phrases. </w:t>
      </w:r>
    </w:p>
    <w:p w14:paraId="3299CC11" w14:textId="1C37F042" w:rsidR="00124036" w:rsidRPr="00F07C09" w:rsidRDefault="00124036" w:rsidP="00247BE4">
      <w:pPr>
        <w:pStyle w:val="Heading4"/>
        <w:spacing w:line="276" w:lineRule="auto"/>
        <w:rPr>
          <w:rFonts w:ascii="Arial" w:hAnsi="Arial" w:cs="Arial"/>
          <w:color w:val="auto"/>
          <w:sz w:val="28"/>
          <w:szCs w:val="28"/>
        </w:rPr>
      </w:pPr>
      <w:bookmarkStart w:id="74" w:name="_Toc71877415"/>
      <w:r w:rsidRPr="00F07C09">
        <w:rPr>
          <w:rFonts w:ascii="Arial" w:hAnsi="Arial" w:cs="Arial"/>
          <w:color w:val="auto"/>
          <w:sz w:val="28"/>
          <w:szCs w:val="28"/>
        </w:rPr>
        <w:t>Activity idea</w:t>
      </w:r>
      <w:bookmarkEnd w:id="74"/>
      <w:r w:rsidR="00F07C09">
        <w:rPr>
          <w:rFonts w:ascii="Arial" w:hAnsi="Arial" w:cs="Arial"/>
          <w:color w:val="auto"/>
          <w:sz w:val="28"/>
          <w:szCs w:val="28"/>
        </w:rPr>
        <w:t>:</w:t>
      </w:r>
      <w:r w:rsidRPr="00F07C09">
        <w:rPr>
          <w:rFonts w:ascii="Arial" w:hAnsi="Arial" w:cs="Arial"/>
          <w:color w:val="auto"/>
          <w:sz w:val="28"/>
          <w:szCs w:val="28"/>
        </w:rPr>
        <w:t> </w:t>
      </w:r>
    </w:p>
    <w:p w14:paraId="513681B7" w14:textId="77777777" w:rsidR="00124036" w:rsidRPr="00F07C09" w:rsidRDefault="00124036" w:rsidP="00247BE4">
      <w:pPr>
        <w:spacing w:line="276" w:lineRule="auto"/>
        <w:rPr>
          <w:rFonts w:ascii="Arial" w:hAnsi="Arial" w:cs="Arial"/>
          <w:sz w:val="24"/>
          <w:szCs w:val="24"/>
        </w:rPr>
      </w:pPr>
      <w:r w:rsidRPr="00F07C09">
        <w:rPr>
          <w:rFonts w:ascii="Arial" w:hAnsi="Arial" w:cs="Arial"/>
          <w:sz w:val="24"/>
          <w:szCs w:val="24"/>
        </w:rPr>
        <w:t xml:space="preserve">Do… RSE for Schools an organisation from the UK has resources and lesson plans for all different areas of RSE which can be accessed via this link: </w:t>
      </w:r>
      <w:hyperlink r:id="rId19" w:history="1">
        <w:r w:rsidRPr="00F07C09">
          <w:rPr>
            <w:rStyle w:val="Hyperlink"/>
            <w:rFonts w:ascii="Arial" w:hAnsi="Arial" w:cs="Arial"/>
            <w:color w:val="auto"/>
            <w:sz w:val="24"/>
            <w:szCs w:val="24"/>
          </w:rPr>
          <w:t>https://www.dosreforschools.com/how-do-can-help/do-for-educators/lesson-plans-and-stimulus/</w:t>
        </w:r>
      </w:hyperlink>
    </w:p>
    <w:p w14:paraId="331B25A5" w14:textId="0462148C" w:rsidR="00124036" w:rsidRPr="00F07C09" w:rsidRDefault="00124036" w:rsidP="00124036">
      <w:pPr>
        <w:spacing w:line="276" w:lineRule="auto"/>
        <w:rPr>
          <w:rFonts w:ascii="Arial" w:hAnsi="Arial" w:cs="Arial"/>
          <w:sz w:val="24"/>
          <w:szCs w:val="24"/>
        </w:rPr>
      </w:pPr>
      <w:r w:rsidRPr="00F07C09">
        <w:rPr>
          <w:rFonts w:ascii="Arial" w:hAnsi="Arial" w:cs="Arial"/>
          <w:sz w:val="24"/>
          <w:szCs w:val="24"/>
        </w:rPr>
        <w:t xml:space="preserve">Lesson plan 4: Communication, Consent and Sex has an activity that uses greetings such as handshakes as a metaphor for sexual consent. This </w:t>
      </w:r>
      <w:r w:rsidR="00F07C09" w:rsidRPr="00F07C09">
        <w:rPr>
          <w:rFonts w:ascii="Arial" w:hAnsi="Arial" w:cs="Arial"/>
          <w:sz w:val="24"/>
          <w:szCs w:val="24"/>
        </w:rPr>
        <w:t>icebreaker</w:t>
      </w:r>
      <w:r w:rsidRPr="00F07C09">
        <w:rPr>
          <w:rFonts w:ascii="Arial" w:hAnsi="Arial" w:cs="Arial"/>
          <w:sz w:val="24"/>
          <w:szCs w:val="24"/>
        </w:rPr>
        <w:t xml:space="preserve"> allows students to be in situations where they need to negotiate touch and what they are comfortable within a way accessible to all students. </w:t>
      </w:r>
    </w:p>
    <w:p w14:paraId="337FEE74" w14:textId="77777777" w:rsidR="00124036" w:rsidRPr="002476D7" w:rsidRDefault="00124036" w:rsidP="002F7F1B">
      <w:pPr>
        <w:pStyle w:val="Heading2"/>
        <w:spacing w:after="240"/>
        <w:rPr>
          <w:rFonts w:ascii="Arial" w:hAnsi="Arial" w:cs="Arial"/>
          <w:color w:val="auto"/>
        </w:rPr>
      </w:pPr>
      <w:bookmarkStart w:id="75" w:name="_Toc71877416"/>
      <w:bookmarkStart w:id="76" w:name="_Toc71882019"/>
      <w:r w:rsidRPr="002476D7">
        <w:rPr>
          <w:rFonts w:ascii="Arial" w:hAnsi="Arial" w:cs="Arial"/>
          <w:color w:val="auto"/>
        </w:rPr>
        <w:t>Learning what is appropriate</w:t>
      </w:r>
      <w:bookmarkEnd w:id="75"/>
      <w:bookmarkEnd w:id="76"/>
      <w:r w:rsidRPr="002476D7">
        <w:rPr>
          <w:rFonts w:ascii="Arial" w:hAnsi="Arial" w:cs="Arial"/>
          <w:color w:val="auto"/>
        </w:rPr>
        <w:t> </w:t>
      </w:r>
    </w:p>
    <w:p w14:paraId="5E2332D2" w14:textId="77777777" w:rsidR="002F7F1B" w:rsidRDefault="00124036" w:rsidP="00124036">
      <w:pPr>
        <w:spacing w:line="276" w:lineRule="auto"/>
        <w:rPr>
          <w:rFonts w:ascii="Arial" w:hAnsi="Arial" w:cs="Arial"/>
          <w:sz w:val="24"/>
          <w:szCs w:val="24"/>
        </w:rPr>
      </w:pPr>
      <w:r w:rsidRPr="002F7F1B">
        <w:rPr>
          <w:rFonts w:ascii="Arial" w:hAnsi="Arial" w:cs="Arial"/>
          <w:sz w:val="24"/>
          <w:szCs w:val="24"/>
        </w:rPr>
        <w:t xml:space="preserve">Another important component of consent for all students, but especially those with vision impairments, is being explicit about what behaviours from others are acceptable and what is not. This includes behaviours from peers, intimate partners, and adults in their lives. </w:t>
      </w:r>
    </w:p>
    <w:p w14:paraId="45256A28" w14:textId="77777777" w:rsidR="002F7F1B" w:rsidRDefault="00124036" w:rsidP="00124036">
      <w:pPr>
        <w:spacing w:line="276" w:lineRule="auto"/>
        <w:rPr>
          <w:rFonts w:ascii="Arial" w:hAnsi="Arial" w:cs="Arial"/>
          <w:sz w:val="24"/>
          <w:szCs w:val="24"/>
        </w:rPr>
      </w:pPr>
      <w:r w:rsidRPr="002F7F1B">
        <w:rPr>
          <w:rFonts w:ascii="Arial" w:hAnsi="Arial" w:cs="Arial"/>
          <w:sz w:val="24"/>
          <w:szCs w:val="24"/>
        </w:rPr>
        <w:t>Behaviours must be discussed explicitly, labelled where appropriate (</w:t>
      </w:r>
      <w:proofErr w:type="spellStart"/>
      <w:r w:rsidRPr="002F7F1B">
        <w:rPr>
          <w:rFonts w:ascii="Arial" w:hAnsi="Arial" w:cs="Arial"/>
          <w:sz w:val="24"/>
          <w:szCs w:val="24"/>
        </w:rPr>
        <w:t>eg.</w:t>
      </w:r>
      <w:proofErr w:type="spellEnd"/>
      <w:r w:rsidRPr="002F7F1B">
        <w:rPr>
          <w:rFonts w:ascii="Arial" w:hAnsi="Arial" w:cs="Arial"/>
          <w:sz w:val="24"/>
          <w:szCs w:val="24"/>
        </w:rPr>
        <w:t xml:space="preserve"> harassment, assault etc.) and discussed sensitively for those who may have past trauma. </w:t>
      </w:r>
    </w:p>
    <w:p w14:paraId="4DEBA4DE" w14:textId="4A0D3ACA" w:rsidR="00124036" w:rsidRDefault="00124036" w:rsidP="00124036">
      <w:pPr>
        <w:spacing w:line="276" w:lineRule="auto"/>
        <w:rPr>
          <w:rFonts w:ascii="Arial" w:hAnsi="Arial" w:cs="Arial"/>
          <w:sz w:val="24"/>
          <w:szCs w:val="24"/>
        </w:rPr>
      </w:pPr>
      <w:r w:rsidRPr="002F7F1B">
        <w:rPr>
          <w:rFonts w:ascii="Arial" w:hAnsi="Arial" w:cs="Arial"/>
          <w:sz w:val="24"/>
          <w:szCs w:val="24"/>
        </w:rPr>
        <w:t xml:space="preserve">Ensure help-seeking behaviours and resources are discussed and made available in an accessible way. For example, helpline numbers </w:t>
      </w:r>
      <w:r w:rsidR="00C3702C">
        <w:rPr>
          <w:rFonts w:ascii="Arial" w:hAnsi="Arial" w:cs="Arial"/>
          <w:sz w:val="24"/>
          <w:szCs w:val="24"/>
        </w:rPr>
        <w:t xml:space="preserve">are </w:t>
      </w:r>
      <w:r w:rsidRPr="002F7F1B">
        <w:rPr>
          <w:rFonts w:ascii="Arial" w:hAnsi="Arial" w:cs="Arial"/>
          <w:sz w:val="24"/>
          <w:szCs w:val="24"/>
        </w:rPr>
        <w:t>not just shown on the screen or a handout but read aloud and provided in an electronic or accessible format for future reference.  </w:t>
      </w:r>
    </w:p>
    <w:p w14:paraId="3BB44B0C" w14:textId="0EAFE5A7" w:rsidR="002F7F1B" w:rsidRDefault="002F7F1B" w:rsidP="00124036">
      <w:pPr>
        <w:spacing w:line="276" w:lineRule="auto"/>
        <w:rPr>
          <w:rFonts w:ascii="Arial" w:hAnsi="Arial" w:cs="Arial"/>
          <w:sz w:val="24"/>
          <w:szCs w:val="24"/>
        </w:rPr>
      </w:pPr>
    </w:p>
    <w:p w14:paraId="10942ABC" w14:textId="77777777" w:rsidR="002F7F1B" w:rsidRPr="002F7F1B" w:rsidRDefault="002F7F1B" w:rsidP="00124036">
      <w:pPr>
        <w:spacing w:line="276" w:lineRule="auto"/>
        <w:rPr>
          <w:rFonts w:ascii="Arial" w:hAnsi="Arial" w:cs="Arial"/>
          <w:sz w:val="24"/>
          <w:szCs w:val="24"/>
        </w:rPr>
      </w:pPr>
    </w:p>
    <w:p w14:paraId="6420B27C" w14:textId="77777777" w:rsidR="00124036" w:rsidRPr="002476D7" w:rsidRDefault="00124036" w:rsidP="00C3702C">
      <w:pPr>
        <w:pStyle w:val="Heading2"/>
        <w:spacing w:after="240" w:line="276" w:lineRule="auto"/>
        <w:rPr>
          <w:rFonts w:ascii="Arial" w:hAnsi="Arial" w:cs="Arial"/>
          <w:color w:val="auto"/>
        </w:rPr>
      </w:pPr>
      <w:bookmarkStart w:id="77" w:name="_Toc71877417"/>
      <w:bookmarkStart w:id="78" w:name="_Toc71882020"/>
      <w:r w:rsidRPr="002476D7">
        <w:rPr>
          <w:rFonts w:ascii="Arial" w:hAnsi="Arial" w:cs="Arial"/>
          <w:color w:val="auto"/>
        </w:rPr>
        <w:lastRenderedPageBreak/>
        <w:t>Self-advocacy and assertiveness skills</w:t>
      </w:r>
      <w:bookmarkEnd w:id="77"/>
      <w:bookmarkEnd w:id="78"/>
      <w:r w:rsidRPr="002476D7">
        <w:rPr>
          <w:rFonts w:ascii="Arial" w:hAnsi="Arial" w:cs="Arial"/>
          <w:color w:val="auto"/>
        </w:rPr>
        <w:t> </w:t>
      </w:r>
    </w:p>
    <w:p w14:paraId="556C3715" w14:textId="0D85B548" w:rsidR="00124036" w:rsidRPr="002F7F1B" w:rsidRDefault="00124036" w:rsidP="00C3702C">
      <w:pPr>
        <w:spacing w:line="276" w:lineRule="auto"/>
        <w:rPr>
          <w:rFonts w:ascii="Arial" w:hAnsi="Arial" w:cs="Arial"/>
          <w:sz w:val="24"/>
          <w:szCs w:val="24"/>
        </w:rPr>
      </w:pPr>
      <w:r w:rsidRPr="002F7F1B">
        <w:rPr>
          <w:rFonts w:ascii="Arial" w:hAnsi="Arial" w:cs="Arial"/>
          <w:sz w:val="24"/>
          <w:szCs w:val="24"/>
        </w:rPr>
        <w:t>Lastly, self-advocacy and assertiveness skills are important components of consent. Students with vision impairments may have more of an inclination to be compliant or passive in situations due to their age and disability. Teaching students how to be assertive and advocate for themselves will make them less vulnerable to sexual mistreatment or more likely to seek help if it occurs.</w:t>
      </w:r>
      <w:r w:rsidR="00C3702C" w:rsidRPr="002F7F1B">
        <w:rPr>
          <w:rFonts w:ascii="Arial" w:hAnsi="Arial" w:cs="Arial"/>
          <w:sz w:val="24"/>
          <w:szCs w:val="24"/>
        </w:rPr>
        <w:t xml:space="preserve"> </w:t>
      </w:r>
      <w:r w:rsidR="00024AE2" w:rsidRPr="002F7F1B">
        <w:rPr>
          <w:rFonts w:ascii="Arial" w:hAnsi="Arial" w:cs="Arial"/>
          <w:sz w:val="24"/>
          <w:szCs w:val="24"/>
        </w:rPr>
        <w:fldChar w:fldCharType="begin"/>
      </w:r>
      <w:r w:rsidR="00024AE2" w:rsidRPr="002F7F1B">
        <w:rPr>
          <w:rFonts w:ascii="Arial" w:hAnsi="Arial" w:cs="Arial"/>
          <w:sz w:val="24"/>
          <w:szCs w:val="24"/>
        </w:rPr>
        <w:instrText xml:space="preserve"> NOTEREF _Ref71797833 \f \h </w:instrText>
      </w:r>
      <w:r w:rsidR="00CE4C9D" w:rsidRPr="002F7F1B">
        <w:rPr>
          <w:rFonts w:ascii="Arial" w:hAnsi="Arial" w:cs="Arial"/>
          <w:sz w:val="24"/>
          <w:szCs w:val="24"/>
        </w:rPr>
        <w:instrText xml:space="preserve"> \* MERGEFORMAT </w:instrText>
      </w:r>
      <w:r w:rsidR="00024AE2" w:rsidRPr="002F7F1B">
        <w:rPr>
          <w:rFonts w:ascii="Arial" w:hAnsi="Arial" w:cs="Arial"/>
          <w:sz w:val="24"/>
          <w:szCs w:val="24"/>
        </w:rPr>
      </w:r>
      <w:r w:rsidR="00024AE2" w:rsidRPr="002F7F1B">
        <w:rPr>
          <w:rFonts w:ascii="Arial" w:hAnsi="Arial" w:cs="Arial"/>
          <w:sz w:val="24"/>
          <w:szCs w:val="24"/>
        </w:rPr>
        <w:fldChar w:fldCharType="separate"/>
      </w:r>
      <w:r w:rsidR="00024AE2" w:rsidRPr="002F7F1B">
        <w:rPr>
          <w:rStyle w:val="FootnoteReference"/>
          <w:rFonts w:ascii="Arial" w:hAnsi="Arial" w:cs="Arial"/>
          <w:sz w:val="24"/>
          <w:szCs w:val="24"/>
        </w:rPr>
        <w:t>14</w:t>
      </w:r>
      <w:r w:rsidR="00024AE2" w:rsidRPr="002F7F1B">
        <w:rPr>
          <w:rFonts w:ascii="Arial" w:hAnsi="Arial" w:cs="Arial"/>
          <w:sz w:val="24"/>
          <w:szCs w:val="24"/>
        </w:rPr>
        <w:fldChar w:fldCharType="end"/>
      </w:r>
    </w:p>
    <w:p w14:paraId="3389FA05" w14:textId="77777777" w:rsidR="00124036" w:rsidRPr="002F7F1B" w:rsidRDefault="00124036" w:rsidP="00C3702C">
      <w:pPr>
        <w:pStyle w:val="Heading3"/>
        <w:spacing w:line="276" w:lineRule="auto"/>
        <w:rPr>
          <w:rFonts w:ascii="Arial" w:hAnsi="Arial" w:cs="Arial"/>
          <w:color w:val="auto"/>
        </w:rPr>
      </w:pPr>
      <w:bookmarkStart w:id="79" w:name="_Toc71882021"/>
      <w:r w:rsidRPr="002F7F1B">
        <w:rPr>
          <w:rFonts w:ascii="Arial" w:hAnsi="Arial" w:cs="Arial"/>
          <w:color w:val="auto"/>
        </w:rPr>
        <w:t>Activity idea:</w:t>
      </w:r>
      <w:bookmarkEnd w:id="79"/>
      <w:r w:rsidRPr="002F7F1B">
        <w:rPr>
          <w:rFonts w:ascii="Arial" w:hAnsi="Arial" w:cs="Arial"/>
          <w:color w:val="auto"/>
        </w:rPr>
        <w:t> </w:t>
      </w:r>
    </w:p>
    <w:p w14:paraId="4F49600A" w14:textId="5D8839D6" w:rsidR="00124036" w:rsidRPr="002F7F1B" w:rsidRDefault="00124036" w:rsidP="00C3702C">
      <w:pPr>
        <w:spacing w:line="276" w:lineRule="auto"/>
        <w:rPr>
          <w:rFonts w:ascii="Arial" w:hAnsi="Arial" w:cs="Arial"/>
          <w:sz w:val="24"/>
          <w:szCs w:val="24"/>
        </w:rPr>
      </w:pPr>
      <w:r w:rsidRPr="002F7F1B">
        <w:rPr>
          <w:rFonts w:ascii="Arial" w:hAnsi="Arial" w:cs="Arial"/>
          <w:sz w:val="24"/>
          <w:szCs w:val="24"/>
        </w:rPr>
        <w:t>Laura Millar who is a researcher and educator of RSE suggested a consent activity regarding consent violations and microaggressions (a comment or action that subtly and often unconsciously or unintentionally expresses a prejudiced attitude toward a member of a marginalized group).</w:t>
      </w:r>
      <w:r w:rsidR="003B052B">
        <w:rPr>
          <w:rStyle w:val="FootnoteReference"/>
          <w:rFonts w:ascii="Arial" w:hAnsi="Arial" w:cs="Arial"/>
          <w:sz w:val="24"/>
          <w:szCs w:val="24"/>
        </w:rPr>
        <w:footnoteReference w:id="16"/>
      </w:r>
    </w:p>
    <w:p w14:paraId="4CF651C0" w14:textId="77777777" w:rsidR="00124036" w:rsidRPr="002F7F1B" w:rsidRDefault="00124036" w:rsidP="00124036">
      <w:pPr>
        <w:spacing w:line="276" w:lineRule="auto"/>
        <w:rPr>
          <w:rFonts w:ascii="Arial" w:hAnsi="Arial" w:cs="Arial"/>
          <w:sz w:val="24"/>
          <w:szCs w:val="24"/>
        </w:rPr>
      </w:pPr>
      <w:r w:rsidRPr="002F7F1B">
        <w:rPr>
          <w:rFonts w:ascii="Arial" w:hAnsi="Arial" w:cs="Arial"/>
          <w:sz w:val="24"/>
          <w:szCs w:val="24"/>
        </w:rPr>
        <w:t>The activity steps are as follows:</w:t>
      </w:r>
    </w:p>
    <w:p w14:paraId="20AAFEBB" w14:textId="77777777" w:rsidR="00124036" w:rsidRPr="002F7F1B" w:rsidRDefault="00124036" w:rsidP="004824AF">
      <w:pPr>
        <w:numPr>
          <w:ilvl w:val="0"/>
          <w:numId w:val="32"/>
        </w:numPr>
        <w:spacing w:line="276" w:lineRule="auto"/>
        <w:rPr>
          <w:rFonts w:ascii="Arial" w:hAnsi="Arial" w:cs="Arial"/>
          <w:sz w:val="24"/>
          <w:szCs w:val="24"/>
        </w:rPr>
      </w:pPr>
      <w:r w:rsidRPr="002F7F1B">
        <w:rPr>
          <w:rFonts w:ascii="Arial" w:hAnsi="Arial" w:cs="Arial"/>
          <w:sz w:val="24"/>
          <w:szCs w:val="24"/>
        </w:rPr>
        <w:t>Every student thinks of a situation where they experienced a consent violation, a microaggression or any situation they wished they responded differently. </w:t>
      </w:r>
    </w:p>
    <w:p w14:paraId="5AFB0674" w14:textId="21649F89" w:rsidR="00124036" w:rsidRPr="002F7F1B" w:rsidRDefault="00124036" w:rsidP="004824AF">
      <w:pPr>
        <w:pStyle w:val="ListParagraph"/>
        <w:numPr>
          <w:ilvl w:val="1"/>
          <w:numId w:val="32"/>
        </w:numPr>
        <w:spacing w:line="276" w:lineRule="auto"/>
        <w:rPr>
          <w:rFonts w:ascii="Arial" w:hAnsi="Arial" w:cs="Arial"/>
          <w:sz w:val="24"/>
          <w:szCs w:val="24"/>
        </w:rPr>
      </w:pPr>
      <w:r w:rsidRPr="002F7F1B">
        <w:rPr>
          <w:rFonts w:ascii="Arial" w:hAnsi="Arial" w:cs="Arial"/>
          <w:sz w:val="24"/>
          <w:szCs w:val="24"/>
        </w:rPr>
        <w:t xml:space="preserve">An example might be a rude comment someone said to them, a time they did something they wished they </w:t>
      </w:r>
      <w:r w:rsidR="002F7F1B" w:rsidRPr="002F7F1B">
        <w:rPr>
          <w:rFonts w:ascii="Arial" w:hAnsi="Arial" w:cs="Arial"/>
          <w:sz w:val="24"/>
          <w:szCs w:val="24"/>
        </w:rPr>
        <w:t>had not</w:t>
      </w:r>
      <w:r w:rsidRPr="002F7F1B">
        <w:rPr>
          <w:rFonts w:ascii="Arial" w:hAnsi="Arial" w:cs="Arial"/>
          <w:sz w:val="24"/>
          <w:szCs w:val="24"/>
        </w:rPr>
        <w:t xml:space="preserve"> due to peer pressure or a time they were uncomfortable with someone’s actions towards them. </w:t>
      </w:r>
    </w:p>
    <w:p w14:paraId="6B3364A8" w14:textId="07B0442A" w:rsidR="00124036" w:rsidRPr="002F7F1B" w:rsidRDefault="00124036" w:rsidP="004824AF">
      <w:pPr>
        <w:pStyle w:val="ListParagraph"/>
        <w:numPr>
          <w:ilvl w:val="1"/>
          <w:numId w:val="32"/>
        </w:numPr>
        <w:spacing w:line="276" w:lineRule="auto"/>
        <w:rPr>
          <w:rFonts w:ascii="Arial" w:hAnsi="Arial" w:cs="Arial"/>
          <w:sz w:val="24"/>
          <w:szCs w:val="24"/>
        </w:rPr>
      </w:pPr>
      <w:r w:rsidRPr="002F7F1B">
        <w:rPr>
          <w:rFonts w:ascii="Arial" w:hAnsi="Arial" w:cs="Arial"/>
          <w:sz w:val="24"/>
          <w:szCs w:val="24"/>
        </w:rPr>
        <w:t>Make sure you give a few examples to get them thinking and it may be good to give a personal example and get some students to help you with an initial demonstration</w:t>
      </w:r>
      <w:r w:rsidR="002F7F1B">
        <w:rPr>
          <w:rFonts w:ascii="Arial" w:hAnsi="Arial" w:cs="Arial"/>
          <w:sz w:val="24"/>
          <w:szCs w:val="24"/>
        </w:rPr>
        <w:t xml:space="preserve">. </w:t>
      </w:r>
      <w:r w:rsidRPr="002F7F1B">
        <w:rPr>
          <w:rFonts w:ascii="Arial" w:hAnsi="Arial" w:cs="Arial"/>
          <w:sz w:val="24"/>
          <w:szCs w:val="24"/>
        </w:rPr>
        <w:t> </w:t>
      </w:r>
    </w:p>
    <w:p w14:paraId="2DA97D0A" w14:textId="77777777" w:rsidR="00124036" w:rsidRPr="002F7F1B" w:rsidRDefault="00124036" w:rsidP="004824AF">
      <w:pPr>
        <w:pStyle w:val="ListParagraph"/>
        <w:numPr>
          <w:ilvl w:val="0"/>
          <w:numId w:val="32"/>
        </w:numPr>
        <w:spacing w:line="276" w:lineRule="auto"/>
        <w:rPr>
          <w:rFonts w:ascii="Arial" w:hAnsi="Arial" w:cs="Arial"/>
          <w:sz w:val="24"/>
          <w:szCs w:val="24"/>
        </w:rPr>
      </w:pPr>
      <w:r w:rsidRPr="002F7F1B">
        <w:rPr>
          <w:rFonts w:ascii="Arial" w:hAnsi="Arial" w:cs="Arial"/>
          <w:sz w:val="24"/>
          <w:szCs w:val="24"/>
        </w:rPr>
        <w:t>The students then get into groups and act out the situation as it happened. </w:t>
      </w:r>
    </w:p>
    <w:p w14:paraId="5A2EB3C9" w14:textId="77777777" w:rsidR="00124036" w:rsidRPr="002F7F1B" w:rsidRDefault="00124036" w:rsidP="004824AF">
      <w:pPr>
        <w:pStyle w:val="ListParagraph"/>
        <w:numPr>
          <w:ilvl w:val="0"/>
          <w:numId w:val="32"/>
        </w:numPr>
        <w:spacing w:line="276" w:lineRule="auto"/>
        <w:rPr>
          <w:rFonts w:ascii="Arial" w:hAnsi="Arial" w:cs="Arial"/>
          <w:sz w:val="24"/>
          <w:szCs w:val="24"/>
        </w:rPr>
      </w:pPr>
      <w:r w:rsidRPr="002F7F1B">
        <w:rPr>
          <w:rFonts w:ascii="Arial" w:hAnsi="Arial" w:cs="Arial"/>
          <w:sz w:val="24"/>
          <w:szCs w:val="24"/>
        </w:rPr>
        <w:t>The group or the class then discuss what happened and what would have been the ideal response or outcome in that situation. </w:t>
      </w:r>
    </w:p>
    <w:p w14:paraId="4CB406FA" w14:textId="77777777" w:rsidR="00124036" w:rsidRPr="002F7F1B" w:rsidRDefault="00124036" w:rsidP="004824AF">
      <w:pPr>
        <w:pStyle w:val="ListParagraph"/>
        <w:numPr>
          <w:ilvl w:val="0"/>
          <w:numId w:val="32"/>
        </w:numPr>
        <w:spacing w:line="276" w:lineRule="auto"/>
        <w:rPr>
          <w:rFonts w:ascii="Arial" w:hAnsi="Arial" w:cs="Arial"/>
          <w:sz w:val="24"/>
          <w:szCs w:val="24"/>
        </w:rPr>
      </w:pPr>
      <w:r w:rsidRPr="002F7F1B">
        <w:rPr>
          <w:rFonts w:ascii="Arial" w:hAnsi="Arial" w:cs="Arial"/>
          <w:sz w:val="24"/>
          <w:szCs w:val="24"/>
        </w:rPr>
        <w:t>Lastly, the group acts out the situation again with their ideal response or outcome. </w:t>
      </w:r>
    </w:p>
    <w:p w14:paraId="317C804F" w14:textId="77777777" w:rsidR="00124036" w:rsidRPr="002F7F1B" w:rsidRDefault="00124036" w:rsidP="00124036">
      <w:pPr>
        <w:spacing w:line="276" w:lineRule="auto"/>
        <w:rPr>
          <w:rFonts w:ascii="Arial" w:hAnsi="Arial" w:cs="Arial"/>
          <w:sz w:val="24"/>
          <w:szCs w:val="24"/>
        </w:rPr>
      </w:pPr>
      <w:r w:rsidRPr="002F7F1B">
        <w:rPr>
          <w:rFonts w:ascii="Arial" w:hAnsi="Arial" w:cs="Arial"/>
          <w:sz w:val="24"/>
          <w:szCs w:val="24"/>
        </w:rPr>
        <w:t>This allows students to practice their self-advocacy and assertive communication whilst also spreading awareness of the hardships that different students face. </w:t>
      </w:r>
    </w:p>
    <w:p w14:paraId="10532839" w14:textId="56F3D3AD" w:rsidR="00124036" w:rsidRPr="002F7F1B" w:rsidRDefault="00124036" w:rsidP="00124036">
      <w:pPr>
        <w:spacing w:line="276" w:lineRule="auto"/>
        <w:rPr>
          <w:rFonts w:ascii="Arial" w:hAnsi="Arial" w:cs="Arial"/>
          <w:sz w:val="24"/>
          <w:szCs w:val="24"/>
        </w:rPr>
      </w:pPr>
      <w:r w:rsidRPr="002F7F1B">
        <w:rPr>
          <w:rFonts w:ascii="Arial" w:hAnsi="Arial" w:cs="Arial"/>
          <w:sz w:val="24"/>
          <w:szCs w:val="24"/>
        </w:rPr>
        <w:t>If students are not comfortable acting out the situation</w:t>
      </w:r>
      <w:r w:rsidR="002F7F1B">
        <w:rPr>
          <w:rFonts w:ascii="Arial" w:hAnsi="Arial" w:cs="Arial"/>
          <w:sz w:val="24"/>
          <w:szCs w:val="24"/>
        </w:rPr>
        <w:t>,</w:t>
      </w:r>
      <w:r w:rsidRPr="002F7F1B">
        <w:rPr>
          <w:rFonts w:ascii="Arial" w:hAnsi="Arial" w:cs="Arial"/>
          <w:sz w:val="24"/>
          <w:szCs w:val="24"/>
        </w:rPr>
        <w:t xml:space="preserve"> then this can be a discussion-based activity or done in small groups, not in front of the class. </w:t>
      </w:r>
    </w:p>
    <w:p w14:paraId="613ADE28" w14:textId="30F770F6" w:rsidR="00124036" w:rsidRPr="002F7F1B" w:rsidRDefault="00124036" w:rsidP="00124036">
      <w:pPr>
        <w:spacing w:line="276" w:lineRule="auto"/>
        <w:rPr>
          <w:rFonts w:ascii="Arial" w:hAnsi="Arial" w:cs="Arial"/>
          <w:sz w:val="24"/>
          <w:szCs w:val="24"/>
        </w:rPr>
      </w:pPr>
      <w:r w:rsidRPr="002F7F1B">
        <w:rPr>
          <w:rFonts w:ascii="Arial" w:hAnsi="Arial" w:cs="Arial"/>
          <w:sz w:val="24"/>
          <w:szCs w:val="24"/>
        </w:rPr>
        <w:t xml:space="preserve">It may also be helpful to have some examples or scenarios that are appropriate for the group ready to go in case students </w:t>
      </w:r>
      <w:r w:rsidR="002F7F1B" w:rsidRPr="002F7F1B">
        <w:rPr>
          <w:rFonts w:ascii="Arial" w:hAnsi="Arial" w:cs="Arial"/>
          <w:sz w:val="24"/>
          <w:szCs w:val="24"/>
        </w:rPr>
        <w:t>do not</w:t>
      </w:r>
      <w:r w:rsidRPr="002F7F1B">
        <w:rPr>
          <w:rFonts w:ascii="Arial" w:hAnsi="Arial" w:cs="Arial"/>
          <w:sz w:val="24"/>
          <w:szCs w:val="24"/>
        </w:rPr>
        <w:t xml:space="preserve"> want to share their personal experiences.</w:t>
      </w:r>
    </w:p>
    <w:p w14:paraId="2A69A15D" w14:textId="77777777" w:rsidR="00124036" w:rsidRPr="002F7F1B" w:rsidRDefault="00124036" w:rsidP="00C3702C">
      <w:pPr>
        <w:pStyle w:val="Heading3"/>
        <w:spacing w:line="276" w:lineRule="auto"/>
        <w:rPr>
          <w:rFonts w:ascii="Arial" w:hAnsi="Arial" w:cs="Arial"/>
          <w:color w:val="auto"/>
        </w:rPr>
      </w:pPr>
      <w:bookmarkStart w:id="80" w:name="_Toc71882022"/>
      <w:r w:rsidRPr="002F7F1B">
        <w:rPr>
          <w:rFonts w:ascii="Arial" w:hAnsi="Arial" w:cs="Arial"/>
          <w:color w:val="auto"/>
        </w:rPr>
        <w:lastRenderedPageBreak/>
        <w:t>Other activity ideas:</w:t>
      </w:r>
      <w:bookmarkEnd w:id="80"/>
    </w:p>
    <w:p w14:paraId="35C61F3C" w14:textId="15C1EBA0" w:rsidR="00ED4DD2" w:rsidRPr="002F7F1B" w:rsidRDefault="00124036" w:rsidP="00C3702C">
      <w:pPr>
        <w:numPr>
          <w:ilvl w:val="0"/>
          <w:numId w:val="25"/>
        </w:numPr>
        <w:spacing w:line="276" w:lineRule="auto"/>
        <w:rPr>
          <w:rFonts w:ascii="Arial" w:hAnsi="Arial" w:cs="Arial"/>
          <w:sz w:val="24"/>
          <w:szCs w:val="24"/>
        </w:rPr>
      </w:pPr>
      <w:r w:rsidRPr="002F7F1B">
        <w:rPr>
          <w:rFonts w:ascii="Arial" w:hAnsi="Arial" w:cs="Arial"/>
          <w:sz w:val="24"/>
          <w:szCs w:val="24"/>
        </w:rPr>
        <w:t>Any activities or scenarios that allow students to practise being assertive and saying no, as well as responding and accepting when someone says no to you.</w:t>
      </w:r>
    </w:p>
    <w:p w14:paraId="33E4BE23" w14:textId="094B4872" w:rsidR="002F7F1B" w:rsidRDefault="002F7F1B" w:rsidP="002F7F1B">
      <w:pPr>
        <w:pStyle w:val="Heading1"/>
        <w:rPr>
          <w:rFonts w:ascii="Arial" w:hAnsi="Arial" w:cs="Arial"/>
          <w:color w:val="auto"/>
        </w:rPr>
      </w:pPr>
      <w:bookmarkStart w:id="81" w:name="_Toc71882023"/>
      <w:r>
        <w:rPr>
          <w:rFonts w:ascii="Arial" w:hAnsi="Arial" w:cs="Arial"/>
          <w:color w:val="auto"/>
        </w:rPr>
        <w:t xml:space="preserve">Chapter 5: </w:t>
      </w:r>
      <w:r w:rsidR="00124036" w:rsidRPr="002476D7">
        <w:rPr>
          <w:rFonts w:ascii="Arial" w:hAnsi="Arial" w:cs="Arial"/>
          <w:color w:val="auto"/>
        </w:rPr>
        <w:t>Sexual Health</w:t>
      </w:r>
      <w:bookmarkEnd w:id="81"/>
    </w:p>
    <w:p w14:paraId="2826EF65" w14:textId="77777777" w:rsidR="002F7F1B" w:rsidRPr="002F7F1B" w:rsidRDefault="002F7F1B" w:rsidP="00C3702C">
      <w:pPr>
        <w:spacing w:line="276" w:lineRule="auto"/>
      </w:pPr>
    </w:p>
    <w:p w14:paraId="2D159494" w14:textId="77777777" w:rsidR="00124036" w:rsidRPr="002476D7" w:rsidRDefault="00124036" w:rsidP="00C3702C">
      <w:pPr>
        <w:pStyle w:val="Heading2"/>
        <w:spacing w:after="240" w:line="276" w:lineRule="auto"/>
        <w:rPr>
          <w:rFonts w:ascii="Arial" w:hAnsi="Arial" w:cs="Arial"/>
          <w:color w:val="auto"/>
        </w:rPr>
      </w:pPr>
      <w:bookmarkStart w:id="82" w:name="_Toc71877419"/>
      <w:bookmarkStart w:id="83" w:name="_Toc71882024"/>
      <w:r w:rsidRPr="002476D7">
        <w:rPr>
          <w:rFonts w:ascii="Arial" w:hAnsi="Arial" w:cs="Arial"/>
          <w:color w:val="auto"/>
        </w:rPr>
        <w:t>Accessing health clinics</w:t>
      </w:r>
      <w:bookmarkEnd w:id="82"/>
      <w:bookmarkEnd w:id="83"/>
      <w:r w:rsidRPr="002476D7">
        <w:rPr>
          <w:rFonts w:ascii="Arial" w:hAnsi="Arial" w:cs="Arial"/>
          <w:color w:val="auto"/>
        </w:rPr>
        <w:t> </w:t>
      </w:r>
    </w:p>
    <w:p w14:paraId="2FF1C443" w14:textId="1CC48A69" w:rsidR="00124036" w:rsidRPr="002F7F1B" w:rsidRDefault="00124036" w:rsidP="00C3702C">
      <w:pPr>
        <w:spacing w:line="276" w:lineRule="auto"/>
        <w:rPr>
          <w:rFonts w:ascii="Arial" w:hAnsi="Arial" w:cs="Arial"/>
          <w:sz w:val="24"/>
          <w:szCs w:val="24"/>
        </w:rPr>
      </w:pPr>
      <w:r w:rsidRPr="002F7F1B">
        <w:rPr>
          <w:rFonts w:ascii="Arial" w:hAnsi="Arial" w:cs="Arial"/>
          <w:sz w:val="24"/>
          <w:szCs w:val="24"/>
        </w:rPr>
        <w:t>There are many barriers for people with vision impairments when accessing</w:t>
      </w:r>
      <w:r w:rsidR="00C3702C">
        <w:rPr>
          <w:rFonts w:ascii="Arial" w:hAnsi="Arial" w:cs="Arial"/>
          <w:sz w:val="24"/>
          <w:szCs w:val="24"/>
        </w:rPr>
        <w:t xml:space="preserve"> sexual</w:t>
      </w:r>
      <w:r w:rsidR="00C3702C" w:rsidRPr="002F7F1B">
        <w:rPr>
          <w:rFonts w:ascii="Arial" w:hAnsi="Arial" w:cs="Arial"/>
          <w:sz w:val="24"/>
          <w:szCs w:val="24"/>
        </w:rPr>
        <w:t xml:space="preserve"> </w:t>
      </w:r>
      <w:r w:rsidR="00C3702C">
        <w:rPr>
          <w:rFonts w:ascii="Arial" w:hAnsi="Arial" w:cs="Arial"/>
          <w:sz w:val="24"/>
          <w:szCs w:val="24"/>
        </w:rPr>
        <w:t>health</w:t>
      </w:r>
      <w:r w:rsidRPr="002F7F1B">
        <w:rPr>
          <w:rFonts w:ascii="Arial" w:hAnsi="Arial" w:cs="Arial"/>
          <w:sz w:val="24"/>
          <w:szCs w:val="24"/>
        </w:rPr>
        <w:t xml:space="preserve"> clinics. M</w:t>
      </w:r>
      <w:r w:rsidR="00C3702C">
        <w:rPr>
          <w:rFonts w:ascii="Arial" w:hAnsi="Arial" w:cs="Arial"/>
          <w:sz w:val="24"/>
          <w:szCs w:val="24"/>
        </w:rPr>
        <w:t>uch</w:t>
      </w:r>
      <w:r w:rsidRPr="002F7F1B">
        <w:rPr>
          <w:rFonts w:ascii="Arial" w:hAnsi="Arial" w:cs="Arial"/>
          <w:sz w:val="24"/>
          <w:szCs w:val="24"/>
        </w:rPr>
        <w:t xml:space="preserve"> of the information</w:t>
      </w:r>
      <w:r w:rsidR="00C3702C">
        <w:rPr>
          <w:rFonts w:ascii="Arial" w:hAnsi="Arial" w:cs="Arial"/>
          <w:sz w:val="24"/>
          <w:szCs w:val="24"/>
        </w:rPr>
        <w:t>,</w:t>
      </w:r>
      <w:r w:rsidRPr="002F7F1B">
        <w:rPr>
          <w:rFonts w:ascii="Arial" w:hAnsi="Arial" w:cs="Arial"/>
          <w:sz w:val="24"/>
          <w:szCs w:val="24"/>
        </w:rPr>
        <w:t xml:space="preserve"> such as community resources and campaigns are disseminated through bulletins in the clinics with no alternative format provided. Thus</w:t>
      </w:r>
      <w:r w:rsidR="002F7F1B">
        <w:rPr>
          <w:rFonts w:ascii="Arial" w:hAnsi="Arial" w:cs="Arial"/>
          <w:sz w:val="24"/>
          <w:szCs w:val="24"/>
        </w:rPr>
        <w:t>,</w:t>
      </w:r>
      <w:r w:rsidRPr="002F7F1B">
        <w:rPr>
          <w:rFonts w:ascii="Arial" w:hAnsi="Arial" w:cs="Arial"/>
          <w:sz w:val="24"/>
          <w:szCs w:val="24"/>
        </w:rPr>
        <w:t xml:space="preserve"> people with vision impairment may not access the relevant information they need.</w:t>
      </w:r>
      <w:r w:rsidR="00ED4DD2" w:rsidRPr="002F7F1B">
        <w:rPr>
          <w:rStyle w:val="FootnoteReference"/>
          <w:rFonts w:ascii="Arial" w:hAnsi="Arial" w:cs="Arial"/>
          <w:sz w:val="24"/>
          <w:szCs w:val="24"/>
        </w:rPr>
        <w:footnoteReference w:id="17"/>
      </w:r>
    </w:p>
    <w:p w14:paraId="690317A7" w14:textId="77777777" w:rsidR="00124036" w:rsidRPr="002F7F1B" w:rsidRDefault="00124036" w:rsidP="00124036">
      <w:pPr>
        <w:spacing w:line="276" w:lineRule="auto"/>
        <w:rPr>
          <w:rFonts w:ascii="Arial" w:hAnsi="Arial" w:cs="Arial"/>
          <w:sz w:val="24"/>
          <w:szCs w:val="24"/>
        </w:rPr>
      </w:pPr>
      <w:r w:rsidRPr="002F7F1B">
        <w:rPr>
          <w:rFonts w:ascii="Arial" w:hAnsi="Arial" w:cs="Arial"/>
          <w:sz w:val="24"/>
          <w:szCs w:val="24"/>
        </w:rPr>
        <w:t>Also, hospital and public health settings provide information such as admission procedures, pre-admission information, consent forms for surgery and general information about the hospital services in print only. Therefore, this enhances the dependency of people with vision impairment on others and compromise their privacy and confidentiality of information. </w:t>
      </w:r>
    </w:p>
    <w:p w14:paraId="36AF4F4A" w14:textId="77777777" w:rsidR="00124036" w:rsidRPr="002F7F1B" w:rsidRDefault="00124036" w:rsidP="004824AF">
      <w:pPr>
        <w:numPr>
          <w:ilvl w:val="0"/>
          <w:numId w:val="26"/>
        </w:numPr>
        <w:spacing w:line="276" w:lineRule="auto"/>
        <w:rPr>
          <w:rFonts w:ascii="Arial" w:hAnsi="Arial" w:cs="Arial"/>
          <w:sz w:val="24"/>
          <w:szCs w:val="24"/>
        </w:rPr>
      </w:pPr>
      <w:r w:rsidRPr="002F7F1B">
        <w:rPr>
          <w:rFonts w:ascii="Arial" w:hAnsi="Arial" w:cs="Arial"/>
          <w:sz w:val="24"/>
          <w:szCs w:val="24"/>
        </w:rPr>
        <w:t>Make sure the students are aware of the availability of accessible formats from hospitals/ clinics. They can be obtained upon request. </w:t>
      </w:r>
    </w:p>
    <w:p w14:paraId="4CF47314" w14:textId="014613A0" w:rsidR="00124036" w:rsidRPr="002F7F1B" w:rsidRDefault="00124036" w:rsidP="00C3702C">
      <w:pPr>
        <w:numPr>
          <w:ilvl w:val="0"/>
          <w:numId w:val="26"/>
        </w:numPr>
        <w:spacing w:line="276" w:lineRule="auto"/>
        <w:rPr>
          <w:rFonts w:ascii="Arial" w:hAnsi="Arial" w:cs="Arial"/>
          <w:sz w:val="24"/>
          <w:szCs w:val="24"/>
        </w:rPr>
      </w:pPr>
      <w:r w:rsidRPr="002F7F1B">
        <w:rPr>
          <w:rFonts w:ascii="Arial" w:hAnsi="Arial" w:cs="Arial"/>
          <w:sz w:val="24"/>
          <w:szCs w:val="24"/>
        </w:rPr>
        <w:t xml:space="preserve">Teachers can go through the procedures of accessing clinics with students and discuss what they </w:t>
      </w:r>
      <w:r w:rsidR="00C3702C">
        <w:rPr>
          <w:rFonts w:ascii="Arial" w:hAnsi="Arial" w:cs="Arial"/>
          <w:sz w:val="24"/>
          <w:szCs w:val="24"/>
        </w:rPr>
        <w:t xml:space="preserve">are </w:t>
      </w:r>
      <w:r w:rsidRPr="002F7F1B">
        <w:rPr>
          <w:rFonts w:ascii="Arial" w:hAnsi="Arial" w:cs="Arial"/>
          <w:sz w:val="24"/>
          <w:szCs w:val="24"/>
        </w:rPr>
        <w:t>expect</w:t>
      </w:r>
      <w:r w:rsidR="00C3702C">
        <w:rPr>
          <w:rFonts w:ascii="Arial" w:hAnsi="Arial" w:cs="Arial"/>
          <w:sz w:val="24"/>
          <w:szCs w:val="24"/>
        </w:rPr>
        <w:t>ed</w:t>
      </w:r>
      <w:r w:rsidRPr="002F7F1B">
        <w:rPr>
          <w:rFonts w:ascii="Arial" w:hAnsi="Arial" w:cs="Arial"/>
          <w:sz w:val="24"/>
          <w:szCs w:val="24"/>
        </w:rPr>
        <w:t xml:space="preserve"> to do</w:t>
      </w:r>
      <w:r w:rsidR="00C3702C">
        <w:rPr>
          <w:rFonts w:ascii="Arial" w:hAnsi="Arial" w:cs="Arial"/>
          <w:sz w:val="24"/>
          <w:szCs w:val="24"/>
        </w:rPr>
        <w:t>. For example,</w:t>
      </w:r>
      <w:r w:rsidRPr="002F7F1B">
        <w:rPr>
          <w:rFonts w:ascii="Arial" w:hAnsi="Arial" w:cs="Arial"/>
          <w:sz w:val="24"/>
          <w:szCs w:val="24"/>
        </w:rPr>
        <w:t xml:space="preserve"> report to the reception and ask for an accessible form to fill in personal information. </w:t>
      </w:r>
    </w:p>
    <w:p w14:paraId="58EFAABE" w14:textId="77777777" w:rsidR="00124036" w:rsidRPr="002476D7" w:rsidRDefault="00124036" w:rsidP="00C3702C">
      <w:pPr>
        <w:pStyle w:val="Heading2"/>
        <w:spacing w:after="240" w:line="276" w:lineRule="auto"/>
        <w:rPr>
          <w:rFonts w:ascii="Arial" w:hAnsi="Arial" w:cs="Arial"/>
          <w:color w:val="auto"/>
        </w:rPr>
      </w:pPr>
      <w:bookmarkStart w:id="84" w:name="_Toc71877420"/>
      <w:bookmarkStart w:id="85" w:name="_Toc71882025"/>
      <w:r w:rsidRPr="002476D7">
        <w:rPr>
          <w:rFonts w:ascii="Arial" w:hAnsi="Arial" w:cs="Arial"/>
          <w:color w:val="auto"/>
        </w:rPr>
        <w:t>Contraception and STI protection</w:t>
      </w:r>
      <w:bookmarkEnd w:id="84"/>
      <w:bookmarkEnd w:id="85"/>
      <w:r w:rsidRPr="002476D7">
        <w:rPr>
          <w:rFonts w:ascii="Arial" w:hAnsi="Arial" w:cs="Arial"/>
          <w:color w:val="auto"/>
        </w:rPr>
        <w:t> </w:t>
      </w:r>
    </w:p>
    <w:p w14:paraId="7D762B1D" w14:textId="77777777" w:rsidR="00124036" w:rsidRPr="002F7F1B" w:rsidRDefault="00124036" w:rsidP="00C3702C">
      <w:pPr>
        <w:spacing w:line="276" w:lineRule="auto"/>
        <w:rPr>
          <w:rFonts w:ascii="Arial" w:hAnsi="Arial" w:cs="Arial"/>
          <w:sz w:val="24"/>
          <w:szCs w:val="24"/>
        </w:rPr>
      </w:pPr>
      <w:r w:rsidRPr="002F7F1B">
        <w:rPr>
          <w:rFonts w:ascii="Arial" w:hAnsi="Arial" w:cs="Arial"/>
          <w:sz w:val="24"/>
          <w:szCs w:val="24"/>
        </w:rPr>
        <w:t>When teaching all students about contraception, especially students with vision impairment, it is important to use real tangible objects so they can have the awareness and the skills to safely use contraception. </w:t>
      </w:r>
    </w:p>
    <w:p w14:paraId="3960ED8C" w14:textId="6593D4CA" w:rsidR="00124036" w:rsidRPr="002F7F1B" w:rsidRDefault="00124036" w:rsidP="00C3702C">
      <w:pPr>
        <w:pStyle w:val="ListParagraph"/>
        <w:numPr>
          <w:ilvl w:val="0"/>
          <w:numId w:val="33"/>
        </w:numPr>
        <w:spacing w:line="276" w:lineRule="auto"/>
        <w:rPr>
          <w:rFonts w:ascii="Arial" w:hAnsi="Arial" w:cs="Arial"/>
          <w:sz w:val="24"/>
          <w:szCs w:val="24"/>
        </w:rPr>
      </w:pPr>
      <w:r w:rsidRPr="002F7F1B">
        <w:rPr>
          <w:rFonts w:ascii="Arial" w:hAnsi="Arial" w:cs="Arial"/>
          <w:sz w:val="24"/>
          <w:szCs w:val="24"/>
        </w:rPr>
        <w:t>This includes both male and female condoms, dental dams, implants, contraceptive pills, contraceptive rings, and intrauterine devices (IUDs). </w:t>
      </w:r>
    </w:p>
    <w:p w14:paraId="5685F0FF" w14:textId="77777777" w:rsidR="00124036" w:rsidRPr="002F7F1B" w:rsidRDefault="00124036" w:rsidP="00C3702C">
      <w:pPr>
        <w:spacing w:line="276" w:lineRule="auto"/>
        <w:rPr>
          <w:rFonts w:ascii="Arial" w:hAnsi="Arial" w:cs="Arial"/>
          <w:sz w:val="24"/>
          <w:szCs w:val="24"/>
        </w:rPr>
      </w:pPr>
      <w:r w:rsidRPr="002F7F1B">
        <w:rPr>
          <w:rFonts w:ascii="Arial" w:hAnsi="Arial" w:cs="Arial"/>
          <w:sz w:val="24"/>
          <w:szCs w:val="24"/>
        </w:rPr>
        <w:t>Many contraceptive packets may not have instructions in an accessible format and students may not want to ask for assistance in this area. To promote safe sex and prevent unintended pregnancy, it is important to give explicit instructions about contraception use and the different options available.</w:t>
      </w:r>
    </w:p>
    <w:p w14:paraId="6B7B3802" w14:textId="77777777" w:rsidR="00124036" w:rsidRPr="002F7F1B" w:rsidRDefault="00124036" w:rsidP="00124036">
      <w:pPr>
        <w:spacing w:line="276" w:lineRule="auto"/>
        <w:rPr>
          <w:rFonts w:ascii="Arial" w:hAnsi="Arial" w:cs="Arial"/>
          <w:sz w:val="24"/>
          <w:szCs w:val="24"/>
        </w:rPr>
      </w:pPr>
      <w:r w:rsidRPr="002F7F1B">
        <w:rPr>
          <w:rFonts w:ascii="Arial" w:hAnsi="Arial" w:cs="Arial"/>
          <w:sz w:val="24"/>
          <w:szCs w:val="24"/>
        </w:rPr>
        <w:lastRenderedPageBreak/>
        <w:t>The use of contraception such as condoms or dental dams can be demonstrated and practised using 3D models such as the Jim Jackson Models or dildos. </w:t>
      </w:r>
    </w:p>
    <w:p w14:paraId="71175191" w14:textId="13A7E65B" w:rsidR="00ED4DD2" w:rsidRPr="00E92234" w:rsidRDefault="00124036" w:rsidP="00E92234">
      <w:pPr>
        <w:spacing w:line="276" w:lineRule="auto"/>
        <w:rPr>
          <w:rFonts w:ascii="Arial" w:hAnsi="Arial" w:cs="Arial"/>
          <w:sz w:val="24"/>
          <w:szCs w:val="24"/>
        </w:rPr>
      </w:pPr>
      <w:r w:rsidRPr="002F7F1B">
        <w:rPr>
          <w:rFonts w:ascii="Arial" w:hAnsi="Arial" w:cs="Arial"/>
          <w:sz w:val="24"/>
          <w:szCs w:val="24"/>
        </w:rPr>
        <w:t xml:space="preserve">Contraceptive options are available for schools, such as this free toolkit from Ansell </w:t>
      </w:r>
      <w:hyperlink r:id="rId20" w:history="1">
        <w:r w:rsidRPr="002F7F1B">
          <w:rPr>
            <w:rStyle w:val="Hyperlink"/>
            <w:rFonts w:ascii="Arial" w:hAnsi="Arial" w:cs="Arial"/>
            <w:color w:val="auto"/>
            <w:sz w:val="24"/>
            <w:szCs w:val="24"/>
          </w:rPr>
          <w:t>http://sex-ed.com.au/ansell-sex-ed-kit/</w:t>
        </w:r>
      </w:hyperlink>
      <w:r w:rsidRPr="002F7F1B">
        <w:rPr>
          <w:rFonts w:ascii="Arial" w:hAnsi="Arial" w:cs="Arial"/>
          <w:sz w:val="24"/>
          <w:szCs w:val="24"/>
        </w:rPr>
        <w:t xml:space="preserve"> or resources from Family Planning Victoria. Alternatively, you can buy them as needed from your local pharmacy. </w:t>
      </w:r>
    </w:p>
    <w:p w14:paraId="21D64705" w14:textId="7A35B37A" w:rsidR="00124036" w:rsidRDefault="00E92234" w:rsidP="00ED4DD2">
      <w:pPr>
        <w:pStyle w:val="Heading1"/>
        <w:rPr>
          <w:rFonts w:ascii="Arial" w:hAnsi="Arial" w:cs="Arial"/>
          <w:color w:val="auto"/>
        </w:rPr>
      </w:pPr>
      <w:bookmarkStart w:id="86" w:name="_Toc71882026"/>
      <w:r>
        <w:rPr>
          <w:rFonts w:ascii="Arial" w:hAnsi="Arial" w:cs="Arial"/>
          <w:color w:val="auto"/>
        </w:rPr>
        <w:t xml:space="preserve">Chapter 6: </w:t>
      </w:r>
      <w:r w:rsidR="00124036" w:rsidRPr="002476D7">
        <w:rPr>
          <w:rFonts w:ascii="Arial" w:hAnsi="Arial" w:cs="Arial"/>
          <w:color w:val="auto"/>
        </w:rPr>
        <w:t>Personal Care</w:t>
      </w:r>
      <w:bookmarkEnd w:id="86"/>
    </w:p>
    <w:p w14:paraId="79335849" w14:textId="77777777" w:rsidR="00E92234" w:rsidRPr="00E92234" w:rsidRDefault="00E92234" w:rsidP="00E92234"/>
    <w:p w14:paraId="2B2B6F9E" w14:textId="557043B1" w:rsidR="00124036" w:rsidRPr="00E92234" w:rsidRDefault="00124036" w:rsidP="00124036">
      <w:pPr>
        <w:spacing w:line="276" w:lineRule="auto"/>
        <w:rPr>
          <w:rFonts w:ascii="Arial" w:hAnsi="Arial" w:cs="Arial"/>
          <w:sz w:val="24"/>
          <w:szCs w:val="24"/>
        </w:rPr>
      </w:pPr>
      <w:r w:rsidRPr="00E92234">
        <w:rPr>
          <w:rFonts w:ascii="Arial" w:hAnsi="Arial" w:cs="Arial"/>
          <w:sz w:val="24"/>
          <w:szCs w:val="24"/>
        </w:rPr>
        <w:t xml:space="preserve">Personal care and hygiene are important for all </w:t>
      </w:r>
      <w:r w:rsidR="00E92234" w:rsidRPr="00E92234">
        <w:rPr>
          <w:rFonts w:ascii="Arial" w:hAnsi="Arial" w:cs="Arial"/>
          <w:sz w:val="24"/>
          <w:szCs w:val="24"/>
        </w:rPr>
        <w:t>students;</w:t>
      </w:r>
      <w:r w:rsidRPr="00E92234">
        <w:rPr>
          <w:rFonts w:ascii="Arial" w:hAnsi="Arial" w:cs="Arial"/>
          <w:sz w:val="24"/>
          <w:szCs w:val="24"/>
        </w:rPr>
        <w:t xml:space="preserve"> however, many areas of personal care may be difficult for students with vision impairments. Health and hygiene are included in the Victorian Level 7 curriculum. </w:t>
      </w:r>
    </w:p>
    <w:p w14:paraId="3C65CA47" w14:textId="77777777" w:rsidR="00124036" w:rsidRPr="00E92234" w:rsidRDefault="00124036" w:rsidP="00124036">
      <w:pPr>
        <w:spacing w:line="276" w:lineRule="auto"/>
        <w:rPr>
          <w:rFonts w:ascii="Arial" w:hAnsi="Arial" w:cs="Arial"/>
          <w:sz w:val="24"/>
          <w:szCs w:val="24"/>
        </w:rPr>
      </w:pPr>
      <w:r w:rsidRPr="00E92234">
        <w:rPr>
          <w:rFonts w:ascii="Arial" w:hAnsi="Arial" w:cs="Arial"/>
          <w:sz w:val="24"/>
          <w:szCs w:val="24"/>
        </w:rPr>
        <w:t>This includes a discussion of activities such as:</w:t>
      </w:r>
    </w:p>
    <w:p w14:paraId="280DE361" w14:textId="77777777" w:rsidR="00124036" w:rsidRPr="00E92234" w:rsidRDefault="00124036" w:rsidP="00124036">
      <w:pPr>
        <w:spacing w:line="276" w:lineRule="auto"/>
        <w:rPr>
          <w:rFonts w:ascii="Arial" w:hAnsi="Arial" w:cs="Arial"/>
          <w:sz w:val="24"/>
          <w:szCs w:val="24"/>
        </w:rPr>
      </w:pPr>
      <w:r w:rsidRPr="00E92234">
        <w:rPr>
          <w:rFonts w:ascii="Arial" w:hAnsi="Arial" w:cs="Arial"/>
          <w:sz w:val="24"/>
          <w:szCs w:val="24"/>
        </w:rPr>
        <w:t xml:space="preserve">-   </w:t>
      </w:r>
      <w:r w:rsidRPr="00E92234">
        <w:rPr>
          <w:rFonts w:ascii="Arial" w:hAnsi="Arial" w:cs="Arial"/>
          <w:sz w:val="24"/>
          <w:szCs w:val="24"/>
        </w:rPr>
        <w:tab/>
        <w:t>Hair removal (</w:t>
      </w:r>
      <w:proofErr w:type="spellStart"/>
      <w:r w:rsidRPr="00E92234">
        <w:rPr>
          <w:rFonts w:ascii="Arial" w:hAnsi="Arial" w:cs="Arial"/>
          <w:sz w:val="24"/>
          <w:szCs w:val="24"/>
        </w:rPr>
        <w:t>eg.</w:t>
      </w:r>
      <w:proofErr w:type="spellEnd"/>
      <w:r w:rsidRPr="00E92234">
        <w:rPr>
          <w:rFonts w:ascii="Arial" w:hAnsi="Arial" w:cs="Arial"/>
          <w:sz w:val="24"/>
          <w:szCs w:val="24"/>
        </w:rPr>
        <w:t xml:space="preserve"> shaving)</w:t>
      </w:r>
    </w:p>
    <w:p w14:paraId="37D8D50F" w14:textId="77777777" w:rsidR="00124036" w:rsidRPr="00E92234" w:rsidRDefault="00124036" w:rsidP="00124036">
      <w:pPr>
        <w:spacing w:line="276" w:lineRule="auto"/>
        <w:rPr>
          <w:rFonts w:ascii="Arial" w:hAnsi="Arial" w:cs="Arial"/>
          <w:sz w:val="24"/>
          <w:szCs w:val="24"/>
        </w:rPr>
      </w:pPr>
      <w:r w:rsidRPr="00E92234">
        <w:rPr>
          <w:rFonts w:ascii="Arial" w:hAnsi="Arial" w:cs="Arial"/>
          <w:sz w:val="24"/>
          <w:szCs w:val="24"/>
        </w:rPr>
        <w:t xml:space="preserve">-   </w:t>
      </w:r>
      <w:r w:rsidRPr="00E92234">
        <w:rPr>
          <w:rFonts w:ascii="Arial" w:hAnsi="Arial" w:cs="Arial"/>
          <w:sz w:val="24"/>
          <w:szCs w:val="24"/>
        </w:rPr>
        <w:tab/>
        <w:t>Make-up application</w:t>
      </w:r>
    </w:p>
    <w:p w14:paraId="14726B9B" w14:textId="77777777" w:rsidR="00124036" w:rsidRPr="00E92234" w:rsidRDefault="00124036" w:rsidP="00124036">
      <w:pPr>
        <w:spacing w:line="276" w:lineRule="auto"/>
        <w:rPr>
          <w:rFonts w:ascii="Arial" w:hAnsi="Arial" w:cs="Arial"/>
          <w:sz w:val="24"/>
          <w:szCs w:val="24"/>
        </w:rPr>
      </w:pPr>
      <w:r w:rsidRPr="00E92234">
        <w:rPr>
          <w:rFonts w:ascii="Arial" w:hAnsi="Arial" w:cs="Arial"/>
          <w:sz w:val="24"/>
          <w:szCs w:val="24"/>
        </w:rPr>
        <w:t xml:space="preserve">-   </w:t>
      </w:r>
      <w:r w:rsidRPr="00E92234">
        <w:rPr>
          <w:rFonts w:ascii="Arial" w:hAnsi="Arial" w:cs="Arial"/>
          <w:sz w:val="24"/>
          <w:szCs w:val="24"/>
        </w:rPr>
        <w:tab/>
        <w:t>Grooming</w:t>
      </w:r>
    </w:p>
    <w:p w14:paraId="0496D3E8" w14:textId="77777777" w:rsidR="00124036" w:rsidRPr="00E92234" w:rsidRDefault="00124036" w:rsidP="00124036">
      <w:pPr>
        <w:spacing w:line="276" w:lineRule="auto"/>
        <w:rPr>
          <w:rFonts w:ascii="Arial" w:hAnsi="Arial" w:cs="Arial"/>
          <w:sz w:val="24"/>
          <w:szCs w:val="24"/>
        </w:rPr>
      </w:pPr>
      <w:r w:rsidRPr="00E92234">
        <w:rPr>
          <w:rFonts w:ascii="Arial" w:hAnsi="Arial" w:cs="Arial"/>
          <w:sz w:val="24"/>
          <w:szCs w:val="24"/>
        </w:rPr>
        <w:t xml:space="preserve">-   </w:t>
      </w:r>
      <w:r w:rsidRPr="00E92234">
        <w:rPr>
          <w:rFonts w:ascii="Arial" w:hAnsi="Arial" w:cs="Arial"/>
          <w:sz w:val="24"/>
          <w:szCs w:val="24"/>
        </w:rPr>
        <w:tab/>
        <w:t>Toothbrush skills  </w:t>
      </w:r>
    </w:p>
    <w:p w14:paraId="294C2068" w14:textId="77777777" w:rsidR="00124036" w:rsidRPr="00E92234" w:rsidRDefault="00124036" w:rsidP="00124036">
      <w:pPr>
        <w:spacing w:line="276" w:lineRule="auto"/>
        <w:rPr>
          <w:rFonts w:ascii="Arial" w:hAnsi="Arial" w:cs="Arial"/>
          <w:sz w:val="24"/>
          <w:szCs w:val="24"/>
        </w:rPr>
      </w:pPr>
      <w:r w:rsidRPr="00E92234">
        <w:rPr>
          <w:rFonts w:ascii="Arial" w:hAnsi="Arial" w:cs="Arial"/>
          <w:sz w:val="24"/>
          <w:szCs w:val="24"/>
        </w:rPr>
        <w:t xml:space="preserve">-   </w:t>
      </w:r>
      <w:r w:rsidRPr="00E92234">
        <w:rPr>
          <w:rFonts w:ascii="Arial" w:hAnsi="Arial" w:cs="Arial"/>
          <w:sz w:val="24"/>
          <w:szCs w:val="24"/>
        </w:rPr>
        <w:tab/>
        <w:t>Hygiene </w:t>
      </w:r>
    </w:p>
    <w:p w14:paraId="6884074D" w14:textId="77777777" w:rsidR="00124036" w:rsidRPr="00E92234" w:rsidRDefault="00124036" w:rsidP="00124036">
      <w:pPr>
        <w:spacing w:line="276" w:lineRule="auto"/>
        <w:rPr>
          <w:rFonts w:ascii="Arial" w:hAnsi="Arial" w:cs="Arial"/>
          <w:sz w:val="24"/>
          <w:szCs w:val="24"/>
        </w:rPr>
      </w:pPr>
      <w:r w:rsidRPr="00E92234">
        <w:rPr>
          <w:rFonts w:ascii="Arial" w:hAnsi="Arial" w:cs="Arial"/>
          <w:sz w:val="24"/>
          <w:szCs w:val="24"/>
        </w:rPr>
        <w:t xml:space="preserve">-   </w:t>
      </w:r>
      <w:r w:rsidRPr="00E92234">
        <w:rPr>
          <w:rFonts w:ascii="Arial" w:hAnsi="Arial" w:cs="Arial"/>
          <w:sz w:val="24"/>
          <w:szCs w:val="24"/>
        </w:rPr>
        <w:tab/>
        <w:t>Laundry</w:t>
      </w:r>
    </w:p>
    <w:p w14:paraId="2C1906CA" w14:textId="77777777" w:rsidR="00124036" w:rsidRPr="00E92234" w:rsidRDefault="00124036" w:rsidP="00124036">
      <w:pPr>
        <w:spacing w:line="276" w:lineRule="auto"/>
        <w:rPr>
          <w:rFonts w:ascii="Arial" w:hAnsi="Arial" w:cs="Arial"/>
          <w:sz w:val="24"/>
          <w:szCs w:val="24"/>
        </w:rPr>
      </w:pPr>
    </w:p>
    <w:p w14:paraId="572649D9" w14:textId="27FC4565" w:rsidR="00124036" w:rsidRDefault="00124036" w:rsidP="00E92234">
      <w:pPr>
        <w:pStyle w:val="Heading2"/>
        <w:rPr>
          <w:rFonts w:ascii="Arial" w:hAnsi="Arial" w:cs="Arial"/>
          <w:color w:val="auto"/>
        </w:rPr>
      </w:pPr>
      <w:bookmarkStart w:id="87" w:name="_Toc71882027"/>
      <w:r w:rsidRPr="00E92234">
        <w:rPr>
          <w:rFonts w:ascii="Arial" w:hAnsi="Arial" w:cs="Arial"/>
          <w:color w:val="auto"/>
        </w:rPr>
        <w:t>Activity ideas:</w:t>
      </w:r>
      <w:bookmarkEnd w:id="87"/>
    </w:p>
    <w:p w14:paraId="13FF0D62" w14:textId="77777777" w:rsidR="00E92234" w:rsidRPr="00E92234" w:rsidRDefault="00E92234" w:rsidP="00E92234"/>
    <w:p w14:paraId="39FEC0E0" w14:textId="3A9033A4" w:rsidR="00E92234" w:rsidRPr="00E92234" w:rsidRDefault="00124036" w:rsidP="00E92234">
      <w:pPr>
        <w:numPr>
          <w:ilvl w:val="0"/>
          <w:numId w:val="27"/>
        </w:numPr>
        <w:spacing w:line="276" w:lineRule="auto"/>
        <w:rPr>
          <w:rFonts w:ascii="Arial" w:hAnsi="Arial" w:cs="Arial"/>
          <w:sz w:val="24"/>
          <w:szCs w:val="24"/>
        </w:rPr>
      </w:pPr>
      <w:r w:rsidRPr="00E92234">
        <w:rPr>
          <w:rFonts w:ascii="Arial" w:hAnsi="Arial" w:cs="Arial"/>
          <w:sz w:val="24"/>
          <w:szCs w:val="24"/>
        </w:rPr>
        <w:t>Place different hygiene and personal care items (</w:t>
      </w:r>
      <w:proofErr w:type="spellStart"/>
      <w:r w:rsidRPr="00E92234">
        <w:rPr>
          <w:rFonts w:ascii="Arial" w:hAnsi="Arial" w:cs="Arial"/>
          <w:sz w:val="24"/>
          <w:szCs w:val="24"/>
        </w:rPr>
        <w:t>eg.</w:t>
      </w:r>
      <w:proofErr w:type="spellEnd"/>
      <w:r w:rsidRPr="00E92234">
        <w:rPr>
          <w:rFonts w:ascii="Arial" w:hAnsi="Arial" w:cs="Arial"/>
          <w:sz w:val="24"/>
          <w:szCs w:val="24"/>
        </w:rPr>
        <w:t xml:space="preserve"> toothbrush, loofah, make-up blender) in a box that is covered by a sheet or filled with rice. Students take turns finding an object, feeling the </w:t>
      </w:r>
      <w:r w:rsidR="00E92234" w:rsidRPr="00E92234">
        <w:rPr>
          <w:rFonts w:ascii="Arial" w:hAnsi="Arial" w:cs="Arial"/>
          <w:sz w:val="24"/>
          <w:szCs w:val="24"/>
        </w:rPr>
        <w:t>object,</w:t>
      </w:r>
      <w:r w:rsidRPr="00E92234">
        <w:rPr>
          <w:rFonts w:ascii="Arial" w:hAnsi="Arial" w:cs="Arial"/>
          <w:sz w:val="24"/>
          <w:szCs w:val="24"/>
        </w:rPr>
        <w:t xml:space="preserve"> and guessing what it is</w:t>
      </w:r>
      <w:r w:rsidR="009F6546">
        <w:rPr>
          <w:rFonts w:ascii="Arial" w:hAnsi="Arial" w:cs="Arial"/>
          <w:sz w:val="24"/>
          <w:szCs w:val="24"/>
        </w:rPr>
        <w:t xml:space="preserve"> without looking. </w:t>
      </w:r>
    </w:p>
    <w:p w14:paraId="6210A68C" w14:textId="77777777" w:rsidR="00124036" w:rsidRPr="00E92234" w:rsidRDefault="00124036" w:rsidP="004824AF">
      <w:pPr>
        <w:numPr>
          <w:ilvl w:val="0"/>
          <w:numId w:val="28"/>
        </w:numPr>
        <w:spacing w:line="276" w:lineRule="auto"/>
        <w:rPr>
          <w:rFonts w:ascii="Arial" w:hAnsi="Arial" w:cs="Arial"/>
          <w:sz w:val="24"/>
          <w:szCs w:val="24"/>
        </w:rPr>
      </w:pPr>
      <w:r w:rsidRPr="00E92234">
        <w:rPr>
          <w:rFonts w:ascii="Arial" w:hAnsi="Arial" w:cs="Arial"/>
          <w:sz w:val="24"/>
          <w:szCs w:val="24"/>
        </w:rPr>
        <w:t>Students volunteer to be blindfolded and guess different products in front of the class. Place small amounts of products (</w:t>
      </w:r>
      <w:proofErr w:type="spellStart"/>
      <w:r w:rsidRPr="00E92234">
        <w:rPr>
          <w:rFonts w:ascii="Arial" w:hAnsi="Arial" w:cs="Arial"/>
          <w:sz w:val="24"/>
          <w:szCs w:val="24"/>
        </w:rPr>
        <w:t>eg.</w:t>
      </w:r>
      <w:proofErr w:type="spellEnd"/>
      <w:r w:rsidRPr="00E92234">
        <w:rPr>
          <w:rFonts w:ascii="Arial" w:hAnsi="Arial" w:cs="Arial"/>
          <w:sz w:val="24"/>
          <w:szCs w:val="24"/>
        </w:rPr>
        <w:t xml:space="preserve"> shaving cream, shampoo or lotion) in their hands. Students describe what they are feeling and smelling aloud as they guess. </w:t>
      </w:r>
    </w:p>
    <w:p w14:paraId="33D22C97" w14:textId="6D5FE050" w:rsidR="00124036" w:rsidRPr="00E92234" w:rsidRDefault="00124036" w:rsidP="00124036">
      <w:pPr>
        <w:spacing w:line="276" w:lineRule="auto"/>
        <w:rPr>
          <w:rFonts w:ascii="Arial" w:hAnsi="Arial" w:cs="Arial"/>
          <w:sz w:val="24"/>
          <w:szCs w:val="24"/>
        </w:rPr>
      </w:pPr>
      <w:r w:rsidRPr="00E92234">
        <w:rPr>
          <w:rFonts w:ascii="Arial" w:hAnsi="Arial" w:cs="Arial"/>
          <w:sz w:val="24"/>
          <w:szCs w:val="24"/>
        </w:rPr>
        <w:t xml:space="preserve">→ Be aware of any allergies for this </w:t>
      </w:r>
      <w:r w:rsidR="00E92234" w:rsidRPr="00E92234">
        <w:rPr>
          <w:rFonts w:ascii="Arial" w:hAnsi="Arial" w:cs="Arial"/>
          <w:sz w:val="24"/>
          <w:szCs w:val="24"/>
        </w:rPr>
        <w:t>activity.</w:t>
      </w:r>
      <w:r w:rsidRPr="00E92234">
        <w:rPr>
          <w:rFonts w:ascii="Arial" w:hAnsi="Arial" w:cs="Arial"/>
          <w:sz w:val="24"/>
          <w:szCs w:val="24"/>
        </w:rPr>
        <w:t> </w:t>
      </w:r>
    </w:p>
    <w:p w14:paraId="21056DA1" w14:textId="77777777" w:rsidR="00124036" w:rsidRPr="002476D7" w:rsidRDefault="00124036" w:rsidP="00124036">
      <w:pPr>
        <w:spacing w:line="276" w:lineRule="auto"/>
        <w:rPr>
          <w:rFonts w:ascii="Arial" w:hAnsi="Arial" w:cs="Arial"/>
        </w:rPr>
      </w:pPr>
    </w:p>
    <w:p w14:paraId="7A866339" w14:textId="77777777" w:rsidR="00ED4DD2" w:rsidRPr="002476D7" w:rsidRDefault="00ED4DD2">
      <w:pPr>
        <w:rPr>
          <w:rFonts w:ascii="Arial" w:hAnsi="Arial" w:cs="Arial"/>
        </w:rPr>
      </w:pPr>
      <w:r w:rsidRPr="002476D7">
        <w:rPr>
          <w:rFonts w:ascii="Arial" w:hAnsi="Arial" w:cs="Arial"/>
        </w:rPr>
        <w:br w:type="page"/>
      </w:r>
    </w:p>
    <w:p w14:paraId="684B8BFB" w14:textId="6B6BC6B2" w:rsidR="00124036" w:rsidRDefault="00E92234" w:rsidP="00ED4DD2">
      <w:pPr>
        <w:pStyle w:val="Heading1"/>
        <w:rPr>
          <w:rFonts w:ascii="Arial" w:hAnsi="Arial" w:cs="Arial"/>
          <w:color w:val="auto"/>
        </w:rPr>
      </w:pPr>
      <w:bookmarkStart w:id="88" w:name="_Toc71882028"/>
      <w:r>
        <w:rPr>
          <w:rFonts w:ascii="Arial" w:hAnsi="Arial" w:cs="Arial"/>
          <w:color w:val="auto"/>
        </w:rPr>
        <w:lastRenderedPageBreak/>
        <w:t xml:space="preserve">Chapter 7: </w:t>
      </w:r>
      <w:r w:rsidR="00124036" w:rsidRPr="002476D7">
        <w:rPr>
          <w:rFonts w:ascii="Arial" w:hAnsi="Arial" w:cs="Arial"/>
          <w:color w:val="auto"/>
        </w:rPr>
        <w:t>Puberty</w:t>
      </w:r>
      <w:bookmarkEnd w:id="88"/>
      <w:r w:rsidR="00124036" w:rsidRPr="002476D7">
        <w:rPr>
          <w:rFonts w:ascii="Arial" w:hAnsi="Arial" w:cs="Arial"/>
          <w:color w:val="auto"/>
        </w:rPr>
        <w:t> </w:t>
      </w:r>
    </w:p>
    <w:p w14:paraId="20B29147" w14:textId="77777777" w:rsidR="00E92234" w:rsidRPr="00E92234" w:rsidRDefault="00E92234" w:rsidP="00E92234"/>
    <w:p w14:paraId="35461BDD" w14:textId="0A4E417A" w:rsidR="00124036" w:rsidRDefault="00124036" w:rsidP="00124036">
      <w:pPr>
        <w:spacing w:line="276" w:lineRule="auto"/>
        <w:rPr>
          <w:rFonts w:ascii="Arial" w:hAnsi="Arial" w:cs="Arial"/>
          <w:sz w:val="24"/>
          <w:szCs w:val="24"/>
        </w:rPr>
      </w:pPr>
      <w:r w:rsidRPr="00E92234">
        <w:rPr>
          <w:rFonts w:ascii="Arial" w:hAnsi="Arial" w:cs="Arial"/>
          <w:sz w:val="24"/>
          <w:szCs w:val="24"/>
        </w:rPr>
        <w:t>Teaching about what to expect before students reach puberty is important so that they can be prepared. Students with vision impairments often rely on parents to deliver education around puberty, however, this education is often provided in schools and can be made easily accessible. </w:t>
      </w:r>
      <w:r w:rsidR="009F6546">
        <w:rPr>
          <w:rFonts w:ascii="Arial" w:hAnsi="Arial" w:cs="Arial"/>
          <w:sz w:val="24"/>
          <w:szCs w:val="24"/>
        </w:rPr>
        <w:t xml:space="preserve">Additionally, students may lack implicit knowledge about puberty if they cannot see the physical changes occurring to their peers. </w:t>
      </w:r>
    </w:p>
    <w:p w14:paraId="77BF026D" w14:textId="79F3B974" w:rsidR="00E92234" w:rsidRPr="00E92234" w:rsidRDefault="00E92234" w:rsidP="00E92234">
      <w:pPr>
        <w:pStyle w:val="Heading2"/>
        <w:spacing w:after="240"/>
        <w:rPr>
          <w:rFonts w:ascii="Arial" w:hAnsi="Arial" w:cs="Arial"/>
          <w:color w:val="auto"/>
        </w:rPr>
      </w:pPr>
      <w:bookmarkStart w:id="89" w:name="_Toc71882029"/>
      <w:r w:rsidRPr="00E92234">
        <w:rPr>
          <w:rFonts w:ascii="Arial" w:hAnsi="Arial" w:cs="Arial"/>
          <w:color w:val="auto"/>
        </w:rPr>
        <w:t>Periods</w:t>
      </w:r>
      <w:bookmarkEnd w:id="89"/>
      <w:r w:rsidRPr="00E92234">
        <w:rPr>
          <w:rFonts w:ascii="Arial" w:hAnsi="Arial" w:cs="Arial"/>
          <w:color w:val="auto"/>
        </w:rPr>
        <w:t xml:space="preserve"> </w:t>
      </w:r>
    </w:p>
    <w:p w14:paraId="1DBCDBEF" w14:textId="5AB1F0FC" w:rsidR="00E92234" w:rsidRDefault="00E92234" w:rsidP="00124036">
      <w:pPr>
        <w:spacing w:line="276" w:lineRule="auto"/>
        <w:rPr>
          <w:rFonts w:ascii="Arial" w:hAnsi="Arial" w:cs="Arial"/>
          <w:sz w:val="24"/>
          <w:szCs w:val="24"/>
        </w:rPr>
      </w:pPr>
      <w:r w:rsidRPr="00E92234">
        <w:rPr>
          <w:rFonts w:ascii="Arial" w:hAnsi="Arial" w:cs="Arial"/>
          <w:sz w:val="24"/>
          <w:szCs w:val="24"/>
        </w:rPr>
        <w:t>When periods are being discussed there must be tangible objects available to explore. This includes pads, tampons, menstrual cups</w:t>
      </w:r>
      <w:r>
        <w:rPr>
          <w:rFonts w:ascii="Arial" w:hAnsi="Arial" w:cs="Arial"/>
          <w:sz w:val="24"/>
          <w:szCs w:val="24"/>
        </w:rPr>
        <w:t>,</w:t>
      </w:r>
      <w:r w:rsidRPr="00E92234">
        <w:rPr>
          <w:rFonts w:ascii="Arial" w:hAnsi="Arial" w:cs="Arial"/>
          <w:sz w:val="24"/>
          <w:szCs w:val="24"/>
        </w:rPr>
        <w:t xml:space="preserve"> and period underwear. These are also good for those who do not menstruate to satisfy curiosity and help reduce stigma around periods.</w:t>
      </w:r>
    </w:p>
    <w:p w14:paraId="5DA7B48A" w14:textId="415C79E1" w:rsidR="00124036" w:rsidRPr="00E92234" w:rsidRDefault="00124036" w:rsidP="00124036">
      <w:pPr>
        <w:spacing w:line="276" w:lineRule="auto"/>
        <w:rPr>
          <w:rFonts w:ascii="Arial" w:hAnsi="Arial" w:cs="Arial"/>
          <w:sz w:val="24"/>
          <w:szCs w:val="24"/>
        </w:rPr>
      </w:pPr>
      <w:r w:rsidRPr="00E92234">
        <w:rPr>
          <w:rFonts w:ascii="Arial" w:hAnsi="Arial" w:cs="Arial"/>
          <w:sz w:val="24"/>
          <w:szCs w:val="24"/>
        </w:rPr>
        <w:t>The Blind Girl's Guide to Puberty written by Emma-Mae Schmidt, who is a young blind woman, is an excellent introduction to puberty and menstruation for other young visually impaired women. This book provides great information, description and how-to about aspects of puberty including breasts and bras, periods</w:t>
      </w:r>
      <w:r w:rsidR="00E92234">
        <w:rPr>
          <w:rFonts w:ascii="Arial" w:hAnsi="Arial" w:cs="Arial"/>
          <w:sz w:val="24"/>
          <w:szCs w:val="24"/>
        </w:rPr>
        <w:t>,</w:t>
      </w:r>
      <w:r w:rsidRPr="00E92234">
        <w:rPr>
          <w:rFonts w:ascii="Arial" w:hAnsi="Arial" w:cs="Arial"/>
          <w:sz w:val="24"/>
          <w:szCs w:val="24"/>
        </w:rPr>
        <w:t xml:space="preserve"> and female reproductive organs. </w:t>
      </w:r>
    </w:p>
    <w:p w14:paraId="05C60860" w14:textId="5323F0AD" w:rsidR="00124036" w:rsidRPr="00E92234" w:rsidRDefault="00124036" w:rsidP="004824AF">
      <w:pPr>
        <w:pStyle w:val="ListParagraph"/>
        <w:numPr>
          <w:ilvl w:val="0"/>
          <w:numId w:val="33"/>
        </w:numPr>
        <w:spacing w:line="276" w:lineRule="auto"/>
        <w:rPr>
          <w:rFonts w:ascii="Arial" w:hAnsi="Arial" w:cs="Arial"/>
          <w:sz w:val="24"/>
          <w:szCs w:val="24"/>
        </w:rPr>
      </w:pPr>
      <w:r w:rsidRPr="00E92234">
        <w:rPr>
          <w:rFonts w:ascii="Arial" w:hAnsi="Arial" w:cs="Arial"/>
          <w:sz w:val="24"/>
          <w:szCs w:val="24"/>
        </w:rPr>
        <w:t>It will be very helpful to read before delivering a session about puberty and can also be passed on to the student to read at their leisure</w:t>
      </w:r>
      <w:r w:rsidR="00E92234">
        <w:rPr>
          <w:rFonts w:ascii="Arial" w:hAnsi="Arial" w:cs="Arial"/>
          <w:sz w:val="24"/>
          <w:szCs w:val="24"/>
        </w:rPr>
        <w:t xml:space="preserve">. </w:t>
      </w:r>
    </w:p>
    <w:p w14:paraId="193BF01E" w14:textId="77777777" w:rsidR="00124036" w:rsidRPr="00E92234" w:rsidRDefault="00124036" w:rsidP="00124036">
      <w:pPr>
        <w:spacing w:line="276" w:lineRule="auto"/>
        <w:rPr>
          <w:rFonts w:ascii="Arial" w:hAnsi="Arial" w:cs="Arial"/>
          <w:sz w:val="24"/>
          <w:szCs w:val="24"/>
        </w:rPr>
      </w:pPr>
      <w:r w:rsidRPr="00E92234">
        <w:rPr>
          <w:rFonts w:ascii="Arial" w:hAnsi="Arial" w:cs="Arial"/>
          <w:sz w:val="24"/>
          <w:szCs w:val="24"/>
        </w:rPr>
        <w:t>The Blind Girl’s Guide to Puberty can be accessed via this link: </w:t>
      </w:r>
    </w:p>
    <w:p w14:paraId="2B776CF1" w14:textId="7776D361" w:rsidR="00124036" w:rsidRDefault="003A5ABF" w:rsidP="00124036">
      <w:pPr>
        <w:spacing w:line="276" w:lineRule="auto"/>
        <w:rPr>
          <w:rStyle w:val="Hyperlink"/>
          <w:rFonts w:ascii="Arial" w:hAnsi="Arial" w:cs="Arial"/>
          <w:color w:val="auto"/>
          <w:sz w:val="24"/>
          <w:szCs w:val="24"/>
        </w:rPr>
      </w:pPr>
      <w:hyperlink r:id="rId21" w:history="1">
        <w:r w:rsidR="00124036" w:rsidRPr="00E92234">
          <w:rPr>
            <w:rStyle w:val="Hyperlink"/>
            <w:rFonts w:ascii="Arial" w:hAnsi="Arial" w:cs="Arial"/>
            <w:color w:val="auto"/>
            <w:sz w:val="24"/>
            <w:szCs w:val="24"/>
          </w:rPr>
          <w:t>https://www.spevi.net/wp-content/uploads/2015/07/Schmidt-E-M.-2019-The-Blind-Girls-Guide-to-Puberty-Booklet.pdf</w:t>
        </w:r>
      </w:hyperlink>
    </w:p>
    <w:p w14:paraId="2498164B" w14:textId="74F97029" w:rsidR="00E92234" w:rsidRPr="00E92234" w:rsidRDefault="00E92234" w:rsidP="00E92234">
      <w:pPr>
        <w:pStyle w:val="Heading2"/>
        <w:spacing w:after="240"/>
        <w:rPr>
          <w:rFonts w:ascii="Arial" w:hAnsi="Arial" w:cs="Arial"/>
          <w:color w:val="auto"/>
        </w:rPr>
      </w:pPr>
      <w:bookmarkStart w:id="90" w:name="_Toc71882030"/>
      <w:r w:rsidRPr="00E92234">
        <w:rPr>
          <w:rFonts w:ascii="Arial" w:hAnsi="Arial" w:cs="Arial"/>
          <w:color w:val="auto"/>
        </w:rPr>
        <w:t>Other areas</w:t>
      </w:r>
      <w:bookmarkEnd w:id="90"/>
    </w:p>
    <w:p w14:paraId="5A855410" w14:textId="4919F0AC" w:rsidR="00124036" w:rsidRPr="00E92234" w:rsidRDefault="00124036" w:rsidP="00124036">
      <w:pPr>
        <w:spacing w:line="276" w:lineRule="auto"/>
        <w:rPr>
          <w:rFonts w:ascii="Arial" w:hAnsi="Arial" w:cs="Arial"/>
          <w:sz w:val="24"/>
          <w:szCs w:val="24"/>
        </w:rPr>
      </w:pPr>
      <w:r w:rsidRPr="00E92234">
        <w:rPr>
          <w:rFonts w:ascii="Arial" w:hAnsi="Arial" w:cs="Arial"/>
          <w:sz w:val="24"/>
          <w:szCs w:val="24"/>
        </w:rPr>
        <w:t>For other areas of puberty (</w:t>
      </w:r>
      <w:proofErr w:type="spellStart"/>
      <w:r w:rsidRPr="00E92234">
        <w:rPr>
          <w:rFonts w:ascii="Arial" w:hAnsi="Arial" w:cs="Arial"/>
          <w:sz w:val="24"/>
          <w:szCs w:val="24"/>
        </w:rPr>
        <w:t>eg.</w:t>
      </w:r>
      <w:proofErr w:type="spellEnd"/>
      <w:r w:rsidRPr="00E92234">
        <w:rPr>
          <w:rFonts w:ascii="Arial" w:hAnsi="Arial" w:cs="Arial"/>
          <w:sz w:val="24"/>
          <w:szCs w:val="24"/>
        </w:rPr>
        <w:t xml:space="preserve"> body hair, pimples, wet dreams)</w:t>
      </w:r>
      <w:r w:rsidR="009F6546">
        <w:rPr>
          <w:rFonts w:ascii="Arial" w:hAnsi="Arial" w:cs="Arial"/>
          <w:sz w:val="24"/>
          <w:szCs w:val="24"/>
        </w:rPr>
        <w:t>,</w:t>
      </w:r>
      <w:r w:rsidRPr="00E92234">
        <w:rPr>
          <w:rFonts w:ascii="Arial" w:hAnsi="Arial" w:cs="Arial"/>
          <w:sz w:val="24"/>
          <w:szCs w:val="24"/>
        </w:rPr>
        <w:t xml:space="preserve"> ensure there are verbal descriptions given of anything discussed. </w:t>
      </w:r>
    </w:p>
    <w:p w14:paraId="47F6DE1A" w14:textId="266B278C" w:rsidR="00124036" w:rsidRDefault="00E92234" w:rsidP="004824AF">
      <w:pPr>
        <w:pStyle w:val="ListParagraph"/>
        <w:numPr>
          <w:ilvl w:val="0"/>
          <w:numId w:val="33"/>
        </w:numPr>
        <w:spacing w:line="276" w:lineRule="auto"/>
        <w:rPr>
          <w:rFonts w:ascii="Arial" w:hAnsi="Arial" w:cs="Arial"/>
          <w:sz w:val="24"/>
          <w:szCs w:val="24"/>
        </w:rPr>
      </w:pPr>
      <w:r>
        <w:rPr>
          <w:rFonts w:ascii="Arial" w:hAnsi="Arial" w:cs="Arial"/>
          <w:sz w:val="24"/>
          <w:szCs w:val="24"/>
        </w:rPr>
        <w:t>S</w:t>
      </w:r>
      <w:r w:rsidR="00124036" w:rsidRPr="00E92234">
        <w:rPr>
          <w:rFonts w:ascii="Arial" w:hAnsi="Arial" w:cs="Arial"/>
          <w:sz w:val="24"/>
          <w:szCs w:val="24"/>
        </w:rPr>
        <w:t xml:space="preserve">ee </w:t>
      </w:r>
      <w:r w:rsidR="00A153B1" w:rsidRPr="00E92234">
        <w:rPr>
          <w:rFonts w:ascii="Arial" w:hAnsi="Arial" w:cs="Arial"/>
          <w:sz w:val="24"/>
          <w:szCs w:val="24"/>
        </w:rPr>
        <w:t xml:space="preserve">Chapter 2: </w:t>
      </w:r>
      <w:r w:rsidR="00124036" w:rsidRPr="00E92234">
        <w:rPr>
          <w:rFonts w:ascii="Arial" w:hAnsi="Arial" w:cs="Arial"/>
          <w:sz w:val="24"/>
          <w:szCs w:val="24"/>
        </w:rPr>
        <w:t>Anatomy for instructions on verbal descriptions</w:t>
      </w:r>
      <w:r>
        <w:rPr>
          <w:rFonts w:ascii="Arial" w:hAnsi="Arial" w:cs="Arial"/>
          <w:sz w:val="24"/>
          <w:szCs w:val="24"/>
        </w:rPr>
        <w:t xml:space="preserve">. </w:t>
      </w:r>
    </w:p>
    <w:p w14:paraId="77D8DEE0" w14:textId="3D5387C5" w:rsidR="00CC7159" w:rsidRPr="00CC7159" w:rsidRDefault="00CC7159" w:rsidP="00CC7159">
      <w:pPr>
        <w:spacing w:line="276" w:lineRule="auto"/>
        <w:rPr>
          <w:rFonts w:ascii="Arial" w:hAnsi="Arial" w:cs="Arial"/>
          <w:sz w:val="24"/>
          <w:szCs w:val="24"/>
        </w:rPr>
      </w:pPr>
    </w:p>
    <w:p w14:paraId="64B361B0" w14:textId="77777777" w:rsidR="00124036" w:rsidRPr="002476D7" w:rsidRDefault="00124036" w:rsidP="00124036">
      <w:pPr>
        <w:spacing w:line="276" w:lineRule="auto"/>
        <w:rPr>
          <w:rFonts w:ascii="Arial" w:hAnsi="Arial" w:cs="Arial"/>
        </w:rPr>
      </w:pPr>
    </w:p>
    <w:p w14:paraId="66A223E7" w14:textId="77777777" w:rsidR="00ED4DD2" w:rsidRPr="002476D7" w:rsidRDefault="00ED4DD2">
      <w:pPr>
        <w:rPr>
          <w:rFonts w:ascii="Arial" w:hAnsi="Arial" w:cs="Arial"/>
        </w:rPr>
      </w:pPr>
      <w:r w:rsidRPr="002476D7">
        <w:rPr>
          <w:rFonts w:ascii="Arial" w:hAnsi="Arial" w:cs="Arial"/>
        </w:rPr>
        <w:br w:type="page"/>
      </w:r>
    </w:p>
    <w:p w14:paraId="50B77966" w14:textId="0DA617A9" w:rsidR="00124036" w:rsidRDefault="00B627A5" w:rsidP="00E92234">
      <w:pPr>
        <w:pStyle w:val="Heading1"/>
        <w:rPr>
          <w:rFonts w:ascii="Arial" w:hAnsi="Arial" w:cs="Arial"/>
          <w:color w:val="auto"/>
        </w:rPr>
      </w:pPr>
      <w:bookmarkStart w:id="91" w:name="_Toc71882031"/>
      <w:r>
        <w:rPr>
          <w:rFonts w:ascii="Arial" w:hAnsi="Arial" w:cs="Arial"/>
          <w:color w:val="auto"/>
        </w:rPr>
        <w:lastRenderedPageBreak/>
        <w:t>Helpful Resources</w:t>
      </w:r>
      <w:bookmarkEnd w:id="91"/>
      <w:r>
        <w:rPr>
          <w:rFonts w:ascii="Arial" w:hAnsi="Arial" w:cs="Arial"/>
          <w:color w:val="auto"/>
        </w:rPr>
        <w:t xml:space="preserve"> </w:t>
      </w:r>
    </w:p>
    <w:p w14:paraId="49A2F957" w14:textId="4A5BE70B" w:rsidR="00E92234" w:rsidRDefault="00E92234" w:rsidP="00E92234"/>
    <w:p w14:paraId="42BB6DFB" w14:textId="5C440B53" w:rsidR="00E92234" w:rsidRPr="00E92234" w:rsidRDefault="00E92234" w:rsidP="00E92234">
      <w:pPr>
        <w:pStyle w:val="Heading2"/>
        <w:spacing w:after="240"/>
        <w:rPr>
          <w:rFonts w:ascii="Arial" w:hAnsi="Arial" w:cs="Arial"/>
          <w:color w:val="auto"/>
        </w:rPr>
      </w:pPr>
      <w:bookmarkStart w:id="92" w:name="_Toc71882032"/>
      <w:r w:rsidRPr="00E92234">
        <w:rPr>
          <w:rFonts w:ascii="Arial" w:hAnsi="Arial" w:cs="Arial"/>
          <w:color w:val="auto"/>
        </w:rPr>
        <w:t xml:space="preserve">Victorian Government </w:t>
      </w:r>
      <w:r w:rsidRPr="00E92234">
        <w:rPr>
          <w:rFonts w:ascii="Arial" w:hAnsi="Arial" w:cs="Arial"/>
          <w:i/>
          <w:iCs/>
          <w:color w:val="auto"/>
        </w:rPr>
        <w:t>Catching On</w:t>
      </w:r>
      <w:r w:rsidRPr="00E92234">
        <w:rPr>
          <w:rFonts w:ascii="Arial" w:hAnsi="Arial" w:cs="Arial"/>
          <w:color w:val="auto"/>
        </w:rPr>
        <w:t xml:space="preserve"> resources</w:t>
      </w:r>
      <w:bookmarkEnd w:id="92"/>
    </w:p>
    <w:p w14:paraId="29B91D71" w14:textId="40CCD0CC" w:rsidR="00124036" w:rsidRPr="00E92234" w:rsidRDefault="00124036" w:rsidP="00124036">
      <w:pPr>
        <w:spacing w:line="276" w:lineRule="auto"/>
        <w:rPr>
          <w:rFonts w:ascii="Arial" w:hAnsi="Arial" w:cs="Arial"/>
          <w:i/>
          <w:iCs/>
        </w:rPr>
      </w:pPr>
      <w:r w:rsidRPr="00E92234">
        <w:rPr>
          <w:rFonts w:ascii="Arial" w:hAnsi="Arial" w:cs="Arial"/>
          <w:i/>
          <w:iCs/>
        </w:rPr>
        <w:t xml:space="preserve">Catching </w:t>
      </w:r>
      <w:proofErr w:type="gramStart"/>
      <w:r w:rsidRPr="00E92234">
        <w:rPr>
          <w:rFonts w:ascii="Arial" w:hAnsi="Arial" w:cs="Arial"/>
          <w:i/>
          <w:iCs/>
        </w:rPr>
        <w:t>On</w:t>
      </w:r>
      <w:proofErr w:type="gramEnd"/>
      <w:r w:rsidRPr="00E92234">
        <w:rPr>
          <w:rFonts w:ascii="Arial" w:hAnsi="Arial" w:cs="Arial"/>
          <w:i/>
          <w:iCs/>
        </w:rPr>
        <w:t xml:space="preserve"> Early: Sexuality Education for Victorian Primary Schools </w:t>
      </w:r>
    </w:p>
    <w:p w14:paraId="3DAB344B" w14:textId="2FA068D3" w:rsidR="00124036" w:rsidRDefault="003A5ABF" w:rsidP="00124036">
      <w:pPr>
        <w:spacing w:line="276" w:lineRule="auto"/>
        <w:rPr>
          <w:rStyle w:val="Hyperlink"/>
          <w:rFonts w:ascii="Arial" w:hAnsi="Arial" w:cs="Arial"/>
          <w:color w:val="auto"/>
        </w:rPr>
      </w:pPr>
      <w:hyperlink r:id="rId22" w:history="1">
        <w:r w:rsidR="00124036" w:rsidRPr="002476D7">
          <w:rPr>
            <w:rStyle w:val="Hyperlink"/>
            <w:rFonts w:ascii="Arial" w:hAnsi="Arial" w:cs="Arial"/>
            <w:color w:val="auto"/>
          </w:rPr>
          <w:t>https://fuse.education.vic.gov.au/Resource/LandingPage?ObjectId=ee5cfd49-48e7-4698-a06d-37e2e21cbbd9&amp;SearchScope=Teacher</w:t>
        </w:r>
      </w:hyperlink>
    </w:p>
    <w:p w14:paraId="37E238ED" w14:textId="77777777" w:rsidR="00E92234" w:rsidRPr="002476D7" w:rsidRDefault="00E92234" w:rsidP="00124036">
      <w:pPr>
        <w:spacing w:line="276" w:lineRule="auto"/>
        <w:rPr>
          <w:rStyle w:val="Hyperlink"/>
          <w:rFonts w:ascii="Arial" w:hAnsi="Arial" w:cs="Arial"/>
          <w:color w:val="auto"/>
        </w:rPr>
      </w:pPr>
    </w:p>
    <w:p w14:paraId="6C01FC95" w14:textId="0C72EAA5" w:rsidR="00124036" w:rsidRPr="00E92234" w:rsidRDefault="00124036" w:rsidP="00124036">
      <w:pPr>
        <w:spacing w:line="276" w:lineRule="auto"/>
        <w:rPr>
          <w:rFonts w:ascii="Arial" w:hAnsi="Arial" w:cs="Arial"/>
          <w:i/>
          <w:iCs/>
        </w:rPr>
      </w:pPr>
      <w:r w:rsidRPr="00E92234">
        <w:rPr>
          <w:rFonts w:ascii="Arial" w:hAnsi="Arial" w:cs="Arial"/>
          <w:i/>
          <w:iCs/>
        </w:rPr>
        <w:t xml:space="preserve">Catching </w:t>
      </w:r>
      <w:proofErr w:type="gramStart"/>
      <w:r w:rsidRPr="00E92234">
        <w:rPr>
          <w:rFonts w:ascii="Arial" w:hAnsi="Arial" w:cs="Arial"/>
          <w:i/>
          <w:iCs/>
        </w:rPr>
        <w:t>On</w:t>
      </w:r>
      <w:proofErr w:type="gramEnd"/>
      <w:r w:rsidRPr="00E92234">
        <w:rPr>
          <w:rFonts w:ascii="Arial" w:hAnsi="Arial" w:cs="Arial"/>
          <w:i/>
          <w:iCs/>
        </w:rPr>
        <w:t xml:space="preserve"> Later: Sexuality Education Resources </w:t>
      </w:r>
    </w:p>
    <w:p w14:paraId="40E1F87D" w14:textId="35131E50" w:rsidR="0078441E" w:rsidRDefault="003A5ABF" w:rsidP="00124036">
      <w:pPr>
        <w:spacing w:line="276" w:lineRule="auto"/>
        <w:rPr>
          <w:rStyle w:val="Hyperlink"/>
          <w:rFonts w:ascii="Arial" w:hAnsi="Arial" w:cs="Arial"/>
          <w:color w:val="auto"/>
        </w:rPr>
      </w:pPr>
      <w:hyperlink r:id="rId23" w:history="1">
        <w:r w:rsidR="00124036" w:rsidRPr="002476D7">
          <w:rPr>
            <w:rStyle w:val="Hyperlink"/>
            <w:rFonts w:ascii="Arial" w:hAnsi="Arial" w:cs="Arial"/>
            <w:color w:val="auto"/>
          </w:rPr>
          <w:t>https://fuse.education.vic.gov.au/Resource/LandingPage?ObjectId=407ed837-2c8b-4842-9a22-fe7f8bb07b99&amp;SearchScope=All</w:t>
        </w:r>
      </w:hyperlink>
    </w:p>
    <w:p w14:paraId="52506ED9" w14:textId="0853F027" w:rsidR="00E92234" w:rsidRDefault="00E92234" w:rsidP="00124036">
      <w:pPr>
        <w:spacing w:line="276" w:lineRule="auto"/>
        <w:rPr>
          <w:rFonts w:ascii="Arial" w:hAnsi="Arial" w:cs="Arial"/>
          <w:i/>
          <w:iCs/>
          <w:u w:val="single"/>
        </w:rPr>
      </w:pPr>
    </w:p>
    <w:p w14:paraId="1730B713" w14:textId="03078647" w:rsidR="00794F9D" w:rsidRPr="00794F9D" w:rsidRDefault="00794F9D" w:rsidP="00794F9D">
      <w:pPr>
        <w:pStyle w:val="Heading2"/>
        <w:spacing w:after="240"/>
        <w:rPr>
          <w:rFonts w:ascii="Arial" w:hAnsi="Arial" w:cs="Arial"/>
          <w:color w:val="auto"/>
        </w:rPr>
      </w:pPr>
      <w:bookmarkStart w:id="93" w:name="_Toc71882033"/>
      <w:r>
        <w:rPr>
          <w:rFonts w:ascii="Arial" w:hAnsi="Arial" w:cs="Arial"/>
          <w:color w:val="auto"/>
        </w:rPr>
        <w:t>Perkin’s eLearning Video</w:t>
      </w:r>
      <w:bookmarkEnd w:id="93"/>
    </w:p>
    <w:p w14:paraId="78D5CCF7" w14:textId="184ACAD4" w:rsidR="00124036" w:rsidRPr="002476D7" w:rsidRDefault="00124036" w:rsidP="00124036">
      <w:pPr>
        <w:spacing w:line="276" w:lineRule="auto"/>
        <w:rPr>
          <w:rFonts w:ascii="Arial" w:hAnsi="Arial" w:cs="Arial"/>
        </w:rPr>
      </w:pPr>
      <w:r w:rsidRPr="00794F9D">
        <w:rPr>
          <w:rFonts w:ascii="Arial" w:hAnsi="Arial" w:cs="Arial"/>
          <w:i/>
          <w:iCs/>
        </w:rPr>
        <w:t>Addressing Issues of Sexuality with Students Who are Visually Impaired</w:t>
      </w:r>
      <w:r w:rsidRPr="002476D7">
        <w:rPr>
          <w:rFonts w:ascii="Arial" w:hAnsi="Arial" w:cs="Arial"/>
        </w:rPr>
        <w:t xml:space="preserve"> is an eLearning video from Perkins School for the Blind done by Jeff </w:t>
      </w:r>
      <w:proofErr w:type="spellStart"/>
      <w:r w:rsidRPr="002476D7">
        <w:rPr>
          <w:rFonts w:ascii="Arial" w:hAnsi="Arial" w:cs="Arial"/>
        </w:rPr>
        <w:t>Migliozzi</w:t>
      </w:r>
      <w:proofErr w:type="spellEnd"/>
      <w:r w:rsidRPr="002476D7">
        <w:rPr>
          <w:rFonts w:ascii="Arial" w:hAnsi="Arial" w:cs="Arial"/>
        </w:rPr>
        <w:t xml:space="preserve"> who is blind himself. </w:t>
      </w:r>
    </w:p>
    <w:p w14:paraId="55E1F327" w14:textId="3806B27F" w:rsidR="00124036" w:rsidRPr="002476D7" w:rsidRDefault="003A5ABF" w:rsidP="00124036">
      <w:pPr>
        <w:spacing w:line="276" w:lineRule="auto"/>
        <w:rPr>
          <w:rStyle w:val="Hyperlink"/>
          <w:rFonts w:ascii="Arial" w:hAnsi="Arial" w:cs="Arial"/>
          <w:color w:val="auto"/>
        </w:rPr>
      </w:pPr>
      <w:hyperlink r:id="rId24" w:history="1">
        <w:r w:rsidR="00124036" w:rsidRPr="002476D7">
          <w:rPr>
            <w:rStyle w:val="Hyperlink"/>
            <w:rFonts w:ascii="Arial" w:hAnsi="Arial" w:cs="Arial"/>
            <w:color w:val="auto"/>
          </w:rPr>
          <w:t>https://www.perkinselearning.org/videos/webcast/addressing-issues-sexuality-students-who-are-visually-impaired</w:t>
        </w:r>
      </w:hyperlink>
    </w:p>
    <w:p w14:paraId="68E6CD3F" w14:textId="548DAC37" w:rsidR="00794F9D" w:rsidRPr="00794F9D" w:rsidRDefault="00794F9D" w:rsidP="00794F9D">
      <w:pPr>
        <w:pStyle w:val="Heading2"/>
        <w:rPr>
          <w:rFonts w:ascii="Arial" w:hAnsi="Arial" w:cs="Arial"/>
          <w:color w:val="auto"/>
        </w:rPr>
      </w:pPr>
    </w:p>
    <w:p w14:paraId="5839F8A2" w14:textId="77777777" w:rsidR="00124036" w:rsidRPr="00794F9D" w:rsidRDefault="00124036" w:rsidP="00794F9D">
      <w:pPr>
        <w:pStyle w:val="Heading2"/>
        <w:spacing w:after="240"/>
        <w:rPr>
          <w:rFonts w:ascii="Arial" w:hAnsi="Arial" w:cs="Arial"/>
          <w:color w:val="auto"/>
        </w:rPr>
      </w:pPr>
      <w:bookmarkStart w:id="94" w:name="_Toc71882034"/>
      <w:r w:rsidRPr="00794F9D">
        <w:rPr>
          <w:rFonts w:ascii="Arial" w:hAnsi="Arial" w:cs="Arial"/>
          <w:color w:val="auto"/>
        </w:rPr>
        <w:t>Division on Visual Impairments Quarterly Volume 59(2)</w:t>
      </w:r>
      <w:bookmarkEnd w:id="94"/>
    </w:p>
    <w:p w14:paraId="4304340C" w14:textId="77777777" w:rsidR="00124036" w:rsidRPr="00794F9D" w:rsidRDefault="00124036" w:rsidP="00124036">
      <w:pPr>
        <w:spacing w:line="276" w:lineRule="auto"/>
        <w:rPr>
          <w:rFonts w:ascii="Arial" w:hAnsi="Arial" w:cs="Arial"/>
          <w:i/>
          <w:iCs/>
        </w:rPr>
      </w:pPr>
      <w:r w:rsidRPr="00794F9D">
        <w:rPr>
          <w:rFonts w:ascii="Arial" w:hAnsi="Arial" w:cs="Arial"/>
          <w:i/>
          <w:iCs/>
        </w:rPr>
        <w:t>Forty Years in the Making: Special Issue on Sex Education and Students with Visual Impairments</w:t>
      </w:r>
    </w:p>
    <w:p w14:paraId="1E0117A1" w14:textId="6AFBC878" w:rsidR="00124036" w:rsidRPr="002476D7" w:rsidRDefault="003A5ABF" w:rsidP="00124036">
      <w:pPr>
        <w:spacing w:line="276" w:lineRule="auto"/>
        <w:rPr>
          <w:rFonts w:ascii="Arial" w:hAnsi="Arial" w:cs="Arial"/>
        </w:rPr>
      </w:pPr>
      <w:hyperlink r:id="rId25" w:history="1">
        <w:r w:rsidR="00124036" w:rsidRPr="002476D7">
          <w:rPr>
            <w:rStyle w:val="Hyperlink"/>
            <w:rFonts w:ascii="Arial" w:hAnsi="Arial" w:cs="Arial"/>
            <w:color w:val="auto"/>
          </w:rPr>
          <w:t>http://dvi.uberflip.com/i/258820-dvi-quarterly-volume-59-2/0</w:t>
        </w:r>
      </w:hyperlink>
      <w:r w:rsidR="00124036" w:rsidRPr="002476D7">
        <w:rPr>
          <w:rFonts w:ascii="Arial" w:hAnsi="Arial" w:cs="Arial"/>
        </w:rPr>
        <w:t>?</w:t>
      </w:r>
    </w:p>
    <w:p w14:paraId="58468C1E" w14:textId="77777777" w:rsidR="0078441E" w:rsidRPr="002476D7" w:rsidRDefault="0078441E" w:rsidP="00124036">
      <w:pPr>
        <w:spacing w:line="276" w:lineRule="auto"/>
        <w:rPr>
          <w:rFonts w:ascii="Arial" w:hAnsi="Arial" w:cs="Arial"/>
        </w:rPr>
      </w:pPr>
    </w:p>
    <w:p w14:paraId="2AF4327D" w14:textId="77777777" w:rsidR="00124036" w:rsidRPr="00794F9D" w:rsidRDefault="00124036" w:rsidP="00794F9D">
      <w:pPr>
        <w:pStyle w:val="Heading2"/>
        <w:rPr>
          <w:rFonts w:ascii="Arial" w:hAnsi="Arial" w:cs="Arial"/>
          <w:color w:val="auto"/>
        </w:rPr>
      </w:pPr>
      <w:bookmarkStart w:id="95" w:name="_Toc71882035"/>
      <w:r w:rsidRPr="00794F9D">
        <w:rPr>
          <w:rFonts w:ascii="Arial" w:hAnsi="Arial" w:cs="Arial"/>
          <w:color w:val="auto"/>
        </w:rPr>
        <w:t>The Blind Girl’s Guide to Puberty, Emma-Mae Schmidt</w:t>
      </w:r>
      <w:bookmarkEnd w:id="95"/>
      <w:r w:rsidRPr="00794F9D">
        <w:rPr>
          <w:rFonts w:ascii="Arial" w:hAnsi="Arial" w:cs="Arial"/>
          <w:color w:val="auto"/>
        </w:rPr>
        <w:t> </w:t>
      </w:r>
    </w:p>
    <w:p w14:paraId="7541A552" w14:textId="77777777" w:rsidR="00124036" w:rsidRPr="002476D7" w:rsidRDefault="003A5ABF" w:rsidP="00124036">
      <w:pPr>
        <w:spacing w:line="276" w:lineRule="auto"/>
        <w:rPr>
          <w:rFonts w:ascii="Arial" w:hAnsi="Arial" w:cs="Arial"/>
        </w:rPr>
      </w:pPr>
      <w:hyperlink r:id="rId26" w:history="1">
        <w:r w:rsidR="00124036" w:rsidRPr="002476D7">
          <w:rPr>
            <w:rStyle w:val="Hyperlink"/>
            <w:rFonts w:ascii="Arial" w:hAnsi="Arial" w:cs="Arial"/>
            <w:color w:val="auto"/>
          </w:rPr>
          <w:t>https://www.spevi.net/wp-content/uploads/2015/07/Schmidt-E-M.-2019-The-Blind-Girls-Guide-to-Puberty-Booklet.pdf</w:t>
        </w:r>
      </w:hyperlink>
    </w:p>
    <w:p w14:paraId="727038AA" w14:textId="77777777" w:rsidR="00124036" w:rsidRPr="002476D7" w:rsidRDefault="00124036" w:rsidP="00124036">
      <w:pPr>
        <w:spacing w:line="276" w:lineRule="auto"/>
        <w:rPr>
          <w:rFonts w:ascii="Arial" w:hAnsi="Arial" w:cs="Arial"/>
        </w:rPr>
      </w:pPr>
    </w:p>
    <w:p w14:paraId="61D3F8B7" w14:textId="77777777" w:rsidR="00ED4DD2" w:rsidRPr="002476D7" w:rsidRDefault="00ED4DD2">
      <w:pPr>
        <w:rPr>
          <w:rFonts w:ascii="Arial" w:hAnsi="Arial" w:cs="Arial"/>
        </w:rPr>
      </w:pPr>
      <w:r w:rsidRPr="002476D7">
        <w:rPr>
          <w:rFonts w:ascii="Arial" w:hAnsi="Arial" w:cs="Arial"/>
        </w:rPr>
        <w:br w:type="page"/>
      </w:r>
    </w:p>
    <w:p w14:paraId="07C21D4D" w14:textId="54D400E2" w:rsidR="00AB4CF3" w:rsidRPr="00AB4CF3" w:rsidRDefault="00124036" w:rsidP="00AB4CF3">
      <w:pPr>
        <w:pStyle w:val="Heading1"/>
        <w:rPr>
          <w:rFonts w:ascii="Arial" w:hAnsi="Arial" w:cs="Arial"/>
          <w:color w:val="auto"/>
        </w:rPr>
      </w:pPr>
      <w:bookmarkStart w:id="96" w:name="_Toc71882036"/>
      <w:r w:rsidRPr="00B627A5">
        <w:rPr>
          <w:rFonts w:ascii="Arial" w:hAnsi="Arial" w:cs="Arial"/>
          <w:color w:val="auto"/>
        </w:rPr>
        <w:lastRenderedPageBreak/>
        <w:t>References</w:t>
      </w:r>
      <w:bookmarkEnd w:id="96"/>
    </w:p>
    <w:p w14:paraId="3CEAC972" w14:textId="77777777" w:rsidR="00AB4CF3" w:rsidRPr="00AB4CF3" w:rsidRDefault="00AB4CF3" w:rsidP="00AB4CF3">
      <w:pPr>
        <w:pStyle w:val="FootnoteText"/>
        <w:spacing w:after="0" w:line="276" w:lineRule="auto"/>
        <w:ind w:left="720" w:hanging="720"/>
        <w:rPr>
          <w:rStyle w:val="Hyperlink"/>
          <w:rFonts w:ascii="Arial" w:hAnsi="Arial" w:cs="Arial"/>
          <w:sz w:val="24"/>
          <w:szCs w:val="24"/>
        </w:rPr>
      </w:pPr>
      <w:proofErr w:type="spellStart"/>
      <w:r w:rsidRPr="00AB4CF3">
        <w:rPr>
          <w:rFonts w:ascii="Arial" w:hAnsi="Arial" w:cs="Arial"/>
          <w:sz w:val="24"/>
          <w:szCs w:val="24"/>
        </w:rPr>
        <w:t>Beteinaki</w:t>
      </w:r>
      <w:proofErr w:type="spellEnd"/>
      <w:r w:rsidRPr="00AB4CF3">
        <w:rPr>
          <w:rFonts w:ascii="Arial" w:hAnsi="Arial" w:cs="Arial"/>
          <w:sz w:val="24"/>
          <w:szCs w:val="24"/>
        </w:rPr>
        <w:t>, E. (2019). </w:t>
      </w:r>
      <w:r w:rsidRPr="00AB4CF3">
        <w:rPr>
          <w:rFonts w:ascii="Arial" w:hAnsi="Arial" w:cs="Arial"/>
          <w:i/>
          <w:iCs/>
          <w:sz w:val="24"/>
          <w:szCs w:val="24"/>
        </w:rPr>
        <w:t>Social Interactions and Friendships of adolescents with vision impairments: A scoping review</w:t>
      </w:r>
      <w:r w:rsidRPr="00AB4CF3">
        <w:rPr>
          <w:rFonts w:ascii="Arial" w:hAnsi="Arial" w:cs="Arial"/>
          <w:sz w:val="24"/>
          <w:szCs w:val="24"/>
        </w:rPr>
        <w:t> [Master's thesis]. </w:t>
      </w:r>
      <w:hyperlink r:id="rId27" w:history="1">
        <w:r w:rsidRPr="00AB4CF3">
          <w:rPr>
            <w:rStyle w:val="Hyperlink"/>
            <w:rFonts w:ascii="Arial" w:hAnsi="Arial" w:cs="Arial"/>
            <w:sz w:val="24"/>
            <w:szCs w:val="24"/>
          </w:rPr>
          <w:t>https://www.diva-portal.org/smash/get/diva2:1319213/FULLTEXT01.pdf</w:t>
        </w:r>
      </w:hyperlink>
    </w:p>
    <w:p w14:paraId="163EF647" w14:textId="77777777" w:rsidR="00AB4CF3" w:rsidRPr="00AB4CF3" w:rsidRDefault="00AB4CF3" w:rsidP="00AB4CF3">
      <w:pPr>
        <w:pStyle w:val="FootnoteText"/>
        <w:spacing w:after="0" w:line="276" w:lineRule="auto"/>
        <w:ind w:left="720" w:hanging="720"/>
        <w:rPr>
          <w:rFonts w:ascii="Arial" w:hAnsi="Arial" w:cs="Arial"/>
          <w:sz w:val="24"/>
          <w:szCs w:val="24"/>
        </w:rPr>
      </w:pPr>
      <w:r w:rsidRPr="00AB4CF3">
        <w:rPr>
          <w:rFonts w:ascii="Arial" w:hAnsi="Arial" w:cs="Arial"/>
          <w:sz w:val="24"/>
          <w:szCs w:val="24"/>
        </w:rPr>
        <w:t>Blind Citizen Australia. (n.d.) Access to Health Services for People Who Are Blind.</w:t>
      </w:r>
    </w:p>
    <w:p w14:paraId="087ACFCC" w14:textId="77777777" w:rsidR="00AB4CF3" w:rsidRPr="00AB4CF3" w:rsidRDefault="00AB4CF3" w:rsidP="00AB4CF3">
      <w:pPr>
        <w:pStyle w:val="FootnoteText"/>
        <w:spacing w:after="0" w:line="276" w:lineRule="auto"/>
        <w:ind w:left="720" w:hanging="720"/>
        <w:rPr>
          <w:rFonts w:ascii="Arial" w:hAnsi="Arial" w:cs="Arial"/>
          <w:sz w:val="24"/>
          <w:szCs w:val="24"/>
          <w:lang w:val="en-AU"/>
        </w:rPr>
      </w:pPr>
      <w:r w:rsidRPr="00AB4CF3">
        <w:rPr>
          <w:rFonts w:ascii="Arial" w:hAnsi="Arial" w:cs="Arial"/>
          <w:sz w:val="24"/>
          <w:szCs w:val="24"/>
          <w:lang w:val="en-AU"/>
        </w:rPr>
        <w:t>Definition of microaggression. (n.d.). In </w:t>
      </w:r>
      <w:r w:rsidRPr="00AB4CF3">
        <w:rPr>
          <w:rFonts w:ascii="Arial" w:hAnsi="Arial" w:cs="Arial"/>
          <w:i/>
          <w:iCs/>
          <w:sz w:val="24"/>
          <w:szCs w:val="24"/>
          <w:lang w:val="en-AU"/>
        </w:rPr>
        <w:t>Dictionary by Merriam-Webster: America's most-trusted online dictionary</w:t>
      </w:r>
      <w:r w:rsidRPr="00AB4CF3">
        <w:rPr>
          <w:rFonts w:ascii="Arial" w:hAnsi="Arial" w:cs="Arial"/>
          <w:sz w:val="24"/>
          <w:szCs w:val="24"/>
          <w:lang w:val="en-AU"/>
        </w:rPr>
        <w:t>. </w:t>
      </w:r>
      <w:hyperlink r:id="rId28" w:history="1">
        <w:r w:rsidRPr="00AB4CF3">
          <w:rPr>
            <w:rStyle w:val="Hyperlink"/>
            <w:rFonts w:ascii="Arial" w:hAnsi="Arial" w:cs="Arial"/>
            <w:sz w:val="24"/>
            <w:szCs w:val="24"/>
            <w:lang w:val="en-AU"/>
          </w:rPr>
          <w:t>https://www.merriam-webster.com/dictionary/microaggression</w:t>
        </w:r>
      </w:hyperlink>
    </w:p>
    <w:p w14:paraId="6A827BF4" w14:textId="77777777" w:rsidR="00AB4CF3" w:rsidRPr="00AB4CF3" w:rsidRDefault="00AB4CF3" w:rsidP="00AB4CF3">
      <w:pPr>
        <w:spacing w:after="0" w:line="276" w:lineRule="auto"/>
        <w:ind w:left="720" w:hanging="720"/>
        <w:rPr>
          <w:rFonts w:ascii="Arial" w:hAnsi="Arial" w:cs="Arial"/>
          <w:sz w:val="24"/>
          <w:szCs w:val="24"/>
          <w:shd w:val="clear" w:color="auto" w:fill="FFFFFF"/>
        </w:rPr>
      </w:pPr>
      <w:r w:rsidRPr="00AB4CF3">
        <w:rPr>
          <w:rFonts w:ascii="Arial" w:hAnsi="Arial" w:cs="Arial"/>
          <w:sz w:val="24"/>
          <w:szCs w:val="24"/>
        </w:rPr>
        <w:t xml:space="preserve">Department of Education and Training. (2018). About sexuality education. Retrieved from </w:t>
      </w:r>
      <w:hyperlink r:id="rId29" w:history="1">
        <w:r w:rsidRPr="00AB4CF3">
          <w:rPr>
            <w:rStyle w:val="Hyperlink"/>
            <w:rFonts w:ascii="Arial" w:hAnsi="Arial" w:cs="Arial"/>
            <w:sz w:val="24"/>
            <w:szCs w:val="24"/>
            <w:shd w:val="clear" w:color="auto" w:fill="FFFFFF"/>
          </w:rPr>
          <w:t xml:space="preserve">https://www.education.vic.gov.au/school/teachers/teachingresources/discipline/ph </w:t>
        </w:r>
        <w:proofErr w:type="spellStart"/>
        <w:r w:rsidRPr="00AB4CF3">
          <w:rPr>
            <w:rStyle w:val="Hyperlink"/>
            <w:rFonts w:ascii="Arial" w:hAnsi="Arial" w:cs="Arial"/>
            <w:sz w:val="24"/>
            <w:szCs w:val="24"/>
            <w:shd w:val="clear" w:color="auto" w:fill="FFFFFF"/>
          </w:rPr>
          <w:t>ysed</w:t>
        </w:r>
        <w:proofErr w:type="spellEnd"/>
        <w:r w:rsidRPr="00AB4CF3">
          <w:rPr>
            <w:rStyle w:val="Hyperlink"/>
            <w:rFonts w:ascii="Arial" w:hAnsi="Arial" w:cs="Arial"/>
            <w:sz w:val="24"/>
            <w:szCs w:val="24"/>
            <w:shd w:val="clear" w:color="auto" w:fill="FFFFFF"/>
          </w:rPr>
          <w:t>/Pages/about.aspx</w:t>
        </w:r>
      </w:hyperlink>
    </w:p>
    <w:p w14:paraId="2ADA3E59" w14:textId="77777777" w:rsidR="00AB4CF3" w:rsidRPr="00AB4CF3" w:rsidRDefault="00AB4CF3" w:rsidP="00AB4CF3">
      <w:pPr>
        <w:spacing w:after="0" w:line="276" w:lineRule="auto"/>
        <w:ind w:left="720" w:hanging="720"/>
        <w:rPr>
          <w:rFonts w:ascii="Arial" w:hAnsi="Arial" w:cs="Arial"/>
          <w:sz w:val="24"/>
          <w:szCs w:val="24"/>
        </w:rPr>
      </w:pPr>
      <w:r w:rsidRPr="00AB4CF3">
        <w:rPr>
          <w:rFonts w:ascii="Arial" w:hAnsi="Arial" w:cs="Arial"/>
          <w:color w:val="000000"/>
          <w:sz w:val="24"/>
          <w:szCs w:val="24"/>
          <w:shd w:val="clear" w:color="auto" w:fill="FFFFFF"/>
        </w:rPr>
        <w:t xml:space="preserve">Krupa, C., &amp; </w:t>
      </w:r>
      <w:proofErr w:type="spellStart"/>
      <w:r w:rsidRPr="00AB4CF3">
        <w:rPr>
          <w:rFonts w:ascii="Arial" w:hAnsi="Arial" w:cs="Arial"/>
          <w:color w:val="000000"/>
          <w:sz w:val="24"/>
          <w:szCs w:val="24"/>
          <w:shd w:val="clear" w:color="auto" w:fill="FFFFFF"/>
        </w:rPr>
        <w:t>Esmail</w:t>
      </w:r>
      <w:proofErr w:type="spellEnd"/>
      <w:r w:rsidRPr="00AB4CF3">
        <w:rPr>
          <w:rFonts w:ascii="Arial" w:hAnsi="Arial" w:cs="Arial"/>
          <w:color w:val="000000"/>
          <w:sz w:val="24"/>
          <w:szCs w:val="24"/>
          <w:shd w:val="clear" w:color="auto" w:fill="FFFFFF"/>
        </w:rPr>
        <w:t>, S. (2010). Sexual health education for children with visual impairments: Talking about sex is not enough. </w:t>
      </w:r>
      <w:r w:rsidRPr="00AB4CF3">
        <w:rPr>
          <w:rFonts w:ascii="Arial" w:hAnsi="Arial" w:cs="Arial"/>
          <w:i/>
          <w:iCs/>
          <w:color w:val="000000"/>
          <w:sz w:val="24"/>
          <w:szCs w:val="24"/>
          <w:shd w:val="clear" w:color="auto" w:fill="FFFFFF"/>
        </w:rPr>
        <w:t>Journal of Visual Impairment &amp; Blindness</w:t>
      </w:r>
      <w:r w:rsidRPr="00AB4CF3">
        <w:rPr>
          <w:rFonts w:ascii="Arial" w:hAnsi="Arial" w:cs="Arial"/>
          <w:color w:val="000000"/>
          <w:sz w:val="24"/>
          <w:szCs w:val="24"/>
          <w:shd w:val="clear" w:color="auto" w:fill="FFFFFF"/>
        </w:rPr>
        <w:t>, 104(6), 327-337. </w:t>
      </w:r>
      <w:hyperlink r:id="rId30" w:history="1">
        <w:r w:rsidRPr="00AB4CF3">
          <w:rPr>
            <w:rFonts w:ascii="Arial" w:hAnsi="Arial" w:cs="Arial"/>
            <w:color w:val="000000"/>
            <w:sz w:val="24"/>
            <w:szCs w:val="24"/>
            <w:u w:val="single"/>
            <w:shd w:val="clear" w:color="auto" w:fill="FFFFFF"/>
          </w:rPr>
          <w:t>https://doi.org/10.1177/0145482x1010400603</w:t>
        </w:r>
      </w:hyperlink>
    </w:p>
    <w:p w14:paraId="119695BB" w14:textId="77777777" w:rsidR="00AB4CF3" w:rsidRPr="00AB4CF3" w:rsidRDefault="00AB4CF3" w:rsidP="00AB4CF3">
      <w:pPr>
        <w:pStyle w:val="FootnoteText"/>
        <w:spacing w:after="0" w:line="276" w:lineRule="auto"/>
        <w:ind w:left="720" w:hanging="720"/>
        <w:rPr>
          <w:rFonts w:ascii="Arial" w:hAnsi="Arial" w:cs="Arial"/>
          <w:sz w:val="24"/>
          <w:szCs w:val="24"/>
          <w:lang w:val="en-US"/>
        </w:rPr>
      </w:pPr>
      <w:r w:rsidRPr="00AB4CF3">
        <w:rPr>
          <w:rFonts w:ascii="Arial" w:hAnsi="Arial" w:cs="Arial"/>
          <w:sz w:val="24"/>
          <w:szCs w:val="24"/>
        </w:rPr>
        <w:t xml:space="preserve">McEachern, A. G. (2012). Sexual Abuse of Individuals with Disabilities: Prevention Strategies for Clinical Practice. </w:t>
      </w:r>
      <w:r w:rsidRPr="00AB4CF3">
        <w:rPr>
          <w:rFonts w:ascii="Arial" w:hAnsi="Arial" w:cs="Arial"/>
          <w:i/>
          <w:iCs/>
          <w:sz w:val="24"/>
          <w:szCs w:val="24"/>
        </w:rPr>
        <w:t>Journal of Child Sexual Abuse</w:t>
      </w:r>
      <w:r w:rsidRPr="00AB4CF3">
        <w:rPr>
          <w:rFonts w:ascii="Arial" w:hAnsi="Arial" w:cs="Arial"/>
          <w:sz w:val="24"/>
          <w:szCs w:val="24"/>
        </w:rPr>
        <w:t>, 21(4), 386-398. DOI: 10.1080/10538712.2012.675425</w:t>
      </w:r>
    </w:p>
    <w:p w14:paraId="17F6D291" w14:textId="77777777" w:rsidR="0069347D" w:rsidRDefault="00AB4CF3" w:rsidP="0069347D">
      <w:pPr>
        <w:pStyle w:val="FootnoteText"/>
        <w:spacing w:after="0" w:line="276" w:lineRule="auto"/>
        <w:ind w:left="720" w:hanging="720"/>
        <w:rPr>
          <w:rFonts w:ascii="Arial" w:hAnsi="Arial" w:cs="Arial"/>
          <w:color w:val="000000"/>
          <w:sz w:val="24"/>
          <w:szCs w:val="24"/>
          <w:u w:val="single"/>
          <w:shd w:val="clear" w:color="auto" w:fill="FFFFFF"/>
        </w:rPr>
      </w:pPr>
      <w:proofErr w:type="spellStart"/>
      <w:r w:rsidRPr="00AB4CF3">
        <w:rPr>
          <w:rFonts w:ascii="Arial" w:hAnsi="Arial" w:cs="Arial"/>
          <w:color w:val="000000"/>
          <w:sz w:val="24"/>
          <w:szCs w:val="24"/>
          <w:shd w:val="clear" w:color="auto" w:fill="FFFFFF"/>
        </w:rPr>
        <w:t>Merlino</w:t>
      </w:r>
      <w:proofErr w:type="spellEnd"/>
      <w:r w:rsidRPr="00AB4CF3">
        <w:rPr>
          <w:rFonts w:ascii="Arial" w:hAnsi="Arial" w:cs="Arial"/>
          <w:color w:val="000000"/>
          <w:sz w:val="24"/>
          <w:szCs w:val="24"/>
          <w:shd w:val="clear" w:color="auto" w:fill="FFFFFF"/>
        </w:rPr>
        <w:t>, J. (2021). </w:t>
      </w:r>
      <w:r w:rsidRPr="00AB4CF3">
        <w:rPr>
          <w:rFonts w:ascii="Arial" w:hAnsi="Arial" w:cs="Arial"/>
          <w:i/>
          <w:iCs/>
          <w:color w:val="000000"/>
          <w:sz w:val="24"/>
          <w:szCs w:val="24"/>
          <w:shd w:val="clear" w:color="auto" w:fill="FFFFFF"/>
        </w:rPr>
        <w:t>Non-Gov Schools Urged to Take Up Respectful Relationships</w:t>
      </w:r>
      <w:r w:rsidRPr="00AB4CF3">
        <w:rPr>
          <w:rFonts w:ascii="Arial" w:hAnsi="Arial" w:cs="Arial"/>
          <w:color w:val="000000"/>
          <w:sz w:val="24"/>
          <w:szCs w:val="24"/>
          <w:shd w:val="clear" w:color="auto" w:fill="FFFFFF"/>
        </w:rPr>
        <w:t>. Victoria State Government. </w:t>
      </w:r>
      <w:hyperlink r:id="rId31" w:history="1">
        <w:r w:rsidRPr="00AB4CF3">
          <w:rPr>
            <w:rFonts w:ascii="Arial" w:hAnsi="Arial" w:cs="Arial"/>
            <w:color w:val="000000"/>
            <w:sz w:val="24"/>
            <w:szCs w:val="24"/>
            <w:u w:val="single"/>
            <w:shd w:val="clear" w:color="auto" w:fill="FFFFFF"/>
          </w:rPr>
          <w:t>https://www.premier.vic.gov.au/sites/default/files/2021-04/210413%20-%20Non-Gov%20Schools%20Urged%20To%20Take%20Up%20Respectful%20Relationships.pdf</w:t>
        </w:r>
      </w:hyperlink>
    </w:p>
    <w:p w14:paraId="0904077A" w14:textId="72F8C4BD" w:rsidR="0069347D" w:rsidRPr="0069347D" w:rsidRDefault="0069347D" w:rsidP="0069347D">
      <w:pPr>
        <w:pStyle w:val="FootnoteText"/>
        <w:spacing w:after="0" w:line="276" w:lineRule="auto"/>
        <w:ind w:left="720" w:hanging="720"/>
        <w:rPr>
          <w:rFonts w:ascii="Arial" w:hAnsi="Arial" w:cs="Arial"/>
          <w:color w:val="000000"/>
          <w:sz w:val="24"/>
          <w:szCs w:val="24"/>
          <w:u w:val="single"/>
          <w:shd w:val="clear" w:color="auto" w:fill="FFFFFF"/>
        </w:rPr>
      </w:pPr>
      <w:r w:rsidRPr="0069347D">
        <w:rPr>
          <w:rFonts w:ascii="Arial" w:hAnsi="Arial" w:cs="Arial"/>
          <w:sz w:val="24"/>
          <w:szCs w:val="24"/>
          <w:lang w:val="en-AU"/>
        </w:rPr>
        <w:t xml:space="preserve">Scott, C. (2016). </w:t>
      </w:r>
      <w:r w:rsidRPr="0069347D">
        <w:rPr>
          <w:rFonts w:ascii="Arial" w:hAnsi="Arial" w:cs="Arial"/>
          <w:i/>
          <w:iCs/>
          <w:sz w:val="24"/>
          <w:szCs w:val="24"/>
          <w:lang w:val="en-AU"/>
        </w:rPr>
        <w:t xml:space="preserve">French Researcher Wants to </w:t>
      </w:r>
      <w:proofErr w:type="gramStart"/>
      <w:r w:rsidRPr="0069347D">
        <w:rPr>
          <w:rFonts w:ascii="Arial" w:hAnsi="Arial" w:cs="Arial"/>
          <w:i/>
          <w:iCs/>
          <w:sz w:val="24"/>
          <w:szCs w:val="24"/>
          <w:lang w:val="en-AU"/>
        </w:rPr>
        <w:t>Make Sex</w:t>
      </w:r>
      <w:proofErr w:type="gramEnd"/>
      <w:r w:rsidRPr="0069347D">
        <w:rPr>
          <w:rFonts w:ascii="Arial" w:hAnsi="Arial" w:cs="Arial"/>
          <w:i/>
          <w:iCs/>
          <w:sz w:val="24"/>
          <w:szCs w:val="24"/>
          <w:lang w:val="en-AU"/>
        </w:rPr>
        <w:t xml:space="preserve"> Education More Accurate with 3D Printed Clitoris. </w:t>
      </w:r>
      <w:r w:rsidRPr="0069347D">
        <w:rPr>
          <w:rFonts w:ascii="Arial" w:hAnsi="Arial" w:cs="Arial"/>
          <w:sz w:val="24"/>
          <w:szCs w:val="24"/>
          <w:lang w:val="en-AU"/>
        </w:rPr>
        <w:t xml:space="preserve">Retrieved from </w:t>
      </w:r>
      <w:r w:rsidRPr="0069347D">
        <w:rPr>
          <w:rFonts w:ascii="Arial" w:hAnsi="Arial" w:cs="Arial"/>
          <w:color w:val="0260BF"/>
          <w:sz w:val="24"/>
          <w:szCs w:val="24"/>
          <w:lang w:val="en-AU"/>
        </w:rPr>
        <w:t xml:space="preserve">https://3dprint.com/146438/3d-printed-clitoris-sex- </w:t>
      </w:r>
      <w:proofErr w:type="spellStart"/>
      <w:r w:rsidRPr="0069347D">
        <w:rPr>
          <w:rFonts w:ascii="Arial" w:hAnsi="Arial" w:cs="Arial"/>
          <w:color w:val="0260BF"/>
          <w:sz w:val="24"/>
          <w:szCs w:val="24"/>
          <w:lang w:val="en-AU"/>
        </w:rPr>
        <w:t>edu</w:t>
      </w:r>
      <w:proofErr w:type="spellEnd"/>
      <w:r w:rsidRPr="0069347D">
        <w:rPr>
          <w:rFonts w:ascii="Arial" w:hAnsi="Arial" w:cs="Arial"/>
          <w:color w:val="0260BF"/>
          <w:sz w:val="24"/>
          <w:szCs w:val="24"/>
          <w:lang w:val="en-AU"/>
        </w:rPr>
        <w:t xml:space="preserve">/ </w:t>
      </w:r>
    </w:p>
    <w:p w14:paraId="2B62F6C4" w14:textId="77777777" w:rsidR="00AB4CF3" w:rsidRPr="00AB4CF3" w:rsidRDefault="00AB4CF3" w:rsidP="00AB4CF3">
      <w:pPr>
        <w:pStyle w:val="FootnoteText"/>
        <w:spacing w:after="0" w:line="276" w:lineRule="auto"/>
        <w:ind w:left="720" w:hanging="720"/>
        <w:rPr>
          <w:rFonts w:ascii="Arial" w:hAnsi="Arial" w:cs="Arial"/>
          <w:sz w:val="24"/>
          <w:szCs w:val="24"/>
          <w:lang w:val="en-US"/>
        </w:rPr>
      </w:pPr>
      <w:r w:rsidRPr="0069347D">
        <w:rPr>
          <w:rFonts w:ascii="Arial" w:hAnsi="Arial" w:cs="Arial"/>
          <w:color w:val="000000"/>
          <w:sz w:val="24"/>
          <w:szCs w:val="24"/>
        </w:rPr>
        <w:t xml:space="preserve">State Government of Victoria. (2020). </w:t>
      </w:r>
      <w:r w:rsidRPr="0069347D">
        <w:rPr>
          <w:rFonts w:ascii="Arial" w:hAnsi="Arial" w:cs="Arial"/>
          <w:i/>
          <w:iCs/>
          <w:color w:val="000000"/>
          <w:sz w:val="24"/>
          <w:szCs w:val="24"/>
        </w:rPr>
        <w:t>Sexuality Education</w:t>
      </w:r>
      <w:r w:rsidRPr="0069347D">
        <w:rPr>
          <w:rFonts w:ascii="Arial" w:hAnsi="Arial" w:cs="Arial"/>
          <w:color w:val="000000"/>
          <w:sz w:val="24"/>
          <w:szCs w:val="24"/>
        </w:rPr>
        <w:t>. Retrieved from</w:t>
      </w:r>
      <w:r w:rsidRPr="00AB4CF3">
        <w:rPr>
          <w:rFonts w:ascii="Arial" w:hAnsi="Arial" w:cs="Arial"/>
          <w:color w:val="000000"/>
          <w:sz w:val="24"/>
          <w:szCs w:val="24"/>
        </w:rPr>
        <w:t xml:space="preserve"> https://www.education.vic.gov.au/school/teachers/teachingresources/discipline/physed/Pages/sexualityed.aspx</w:t>
      </w:r>
    </w:p>
    <w:p w14:paraId="0EA182AA" w14:textId="77777777" w:rsidR="00AB4CF3" w:rsidRPr="00AB4CF3" w:rsidRDefault="00AB4CF3" w:rsidP="00AB4CF3">
      <w:pPr>
        <w:pStyle w:val="FootnoteText"/>
        <w:spacing w:after="0" w:line="276" w:lineRule="auto"/>
        <w:ind w:left="720" w:hanging="720"/>
        <w:rPr>
          <w:rFonts w:ascii="Arial" w:hAnsi="Arial" w:cs="Arial"/>
          <w:sz w:val="24"/>
          <w:szCs w:val="24"/>
          <w:lang w:val="en-US"/>
        </w:rPr>
      </w:pPr>
      <w:proofErr w:type="spellStart"/>
      <w:r w:rsidRPr="00AB4CF3">
        <w:rPr>
          <w:rFonts w:ascii="Arial" w:hAnsi="Arial" w:cs="Arial"/>
          <w:sz w:val="24"/>
          <w:szCs w:val="24"/>
          <w:shd w:val="clear" w:color="auto" w:fill="FFFFFF"/>
        </w:rPr>
        <w:t>Statewide</w:t>
      </w:r>
      <w:proofErr w:type="spellEnd"/>
      <w:r w:rsidRPr="00AB4CF3">
        <w:rPr>
          <w:rFonts w:ascii="Arial" w:hAnsi="Arial" w:cs="Arial"/>
          <w:sz w:val="24"/>
          <w:szCs w:val="24"/>
          <w:shd w:val="clear" w:color="auto" w:fill="FFFFFF"/>
        </w:rPr>
        <w:t xml:space="preserve"> Vision Resource Centre. (2020). About SVRC. Retrieved from </w:t>
      </w:r>
      <w:r w:rsidRPr="00AB4CF3">
        <w:rPr>
          <w:rFonts w:ascii="Arial" w:hAnsi="Arial" w:cs="Arial"/>
          <w:color w:val="0260BF"/>
          <w:sz w:val="24"/>
          <w:szCs w:val="24"/>
          <w:shd w:val="clear" w:color="auto" w:fill="FFFFFF"/>
        </w:rPr>
        <w:t>https://svrc.vic.edu.au/about/</w:t>
      </w:r>
    </w:p>
    <w:p w14:paraId="651E75D8" w14:textId="77777777" w:rsidR="00AB4CF3" w:rsidRPr="00AB4CF3" w:rsidRDefault="00AB4CF3" w:rsidP="00AB4CF3">
      <w:pPr>
        <w:pStyle w:val="NormalWeb"/>
        <w:spacing w:before="0" w:beforeAutospacing="0" w:after="0" w:afterAutospacing="0" w:line="276" w:lineRule="auto"/>
        <w:ind w:left="720" w:hanging="720"/>
        <w:rPr>
          <w:rStyle w:val="Hyperlink"/>
          <w:rFonts w:ascii="Arial" w:hAnsi="Arial" w:cs="Arial"/>
          <w:sz w:val="24"/>
          <w:szCs w:val="24"/>
          <w:shd w:val="clear" w:color="auto" w:fill="FFFFFF"/>
        </w:rPr>
      </w:pPr>
      <w:r w:rsidRPr="00AB4CF3">
        <w:rPr>
          <w:rFonts w:ascii="Arial" w:hAnsi="Arial" w:cs="Arial"/>
          <w:sz w:val="24"/>
          <w:szCs w:val="24"/>
        </w:rPr>
        <w:t>Vision Australia (</w:t>
      </w:r>
      <w:proofErr w:type="spellStart"/>
      <w:r w:rsidRPr="00AB4CF3">
        <w:rPr>
          <w:rFonts w:ascii="Arial" w:hAnsi="Arial" w:cs="Arial"/>
          <w:sz w:val="24"/>
          <w:szCs w:val="24"/>
        </w:rPr>
        <w:t>n.d</w:t>
      </w:r>
      <w:proofErr w:type="spellEnd"/>
      <w:r w:rsidRPr="00AB4CF3">
        <w:rPr>
          <w:rFonts w:ascii="Arial" w:hAnsi="Arial" w:cs="Arial"/>
          <w:sz w:val="24"/>
          <w:szCs w:val="24"/>
        </w:rPr>
        <w:t xml:space="preserve">). </w:t>
      </w:r>
      <w:r w:rsidRPr="00AB4CF3">
        <w:rPr>
          <w:rFonts w:ascii="Arial" w:hAnsi="Arial" w:cs="Arial"/>
          <w:i/>
          <w:iCs/>
          <w:sz w:val="24"/>
          <w:szCs w:val="24"/>
        </w:rPr>
        <w:t xml:space="preserve">Blindness and Vision Loss. </w:t>
      </w:r>
      <w:r w:rsidRPr="00AB4CF3">
        <w:rPr>
          <w:rFonts w:ascii="Arial" w:hAnsi="Arial" w:cs="Arial"/>
          <w:sz w:val="24"/>
          <w:szCs w:val="24"/>
        </w:rPr>
        <w:t xml:space="preserve">Retrieved from </w:t>
      </w:r>
      <w:r w:rsidRPr="00AB4CF3">
        <w:rPr>
          <w:rFonts w:ascii="Arial" w:hAnsi="Arial" w:cs="Arial"/>
          <w:color w:val="0260BF"/>
          <w:sz w:val="24"/>
          <w:szCs w:val="24"/>
        </w:rPr>
        <w:t>https://www.visionaustralia.org/information/newly-diagnosed/blindness-and-vision- loss</w:t>
      </w:r>
      <w:r w:rsidRPr="00AB4CF3">
        <w:rPr>
          <w:rFonts w:ascii="Arial" w:hAnsi="Arial" w:cs="Arial"/>
          <w:sz w:val="24"/>
          <w:szCs w:val="24"/>
        </w:rPr>
        <w:br/>
        <w:t xml:space="preserve">Wild, T. A., Kelly, S. M., Blackburn, M. V., &amp; Ryan, C. L. (2014). Adults with Visual Impairments Report on their Sex Education Experiences. </w:t>
      </w:r>
      <w:r w:rsidRPr="00AB4CF3">
        <w:rPr>
          <w:rFonts w:ascii="Arial" w:hAnsi="Arial" w:cs="Arial"/>
          <w:i/>
          <w:iCs/>
          <w:sz w:val="24"/>
          <w:szCs w:val="24"/>
        </w:rPr>
        <w:t>Journal of Blindness Innovation and Research, 4</w:t>
      </w:r>
      <w:r w:rsidRPr="00AB4CF3">
        <w:rPr>
          <w:rFonts w:ascii="Arial" w:hAnsi="Arial" w:cs="Arial"/>
          <w:sz w:val="24"/>
          <w:szCs w:val="24"/>
        </w:rPr>
        <w:t xml:space="preserve">(2). </w:t>
      </w:r>
      <w:r w:rsidRPr="00AB4CF3">
        <w:rPr>
          <w:rFonts w:ascii="Arial" w:hAnsi="Arial" w:cs="Arial"/>
          <w:color w:val="000000"/>
          <w:sz w:val="24"/>
          <w:szCs w:val="24"/>
          <w:shd w:val="clear" w:color="auto" w:fill="FFFFFF"/>
        </w:rPr>
        <w:t>Access Living. (2019, December 12). </w:t>
      </w:r>
      <w:r w:rsidRPr="00AB4CF3">
        <w:rPr>
          <w:rFonts w:ascii="Arial" w:hAnsi="Arial" w:cs="Arial"/>
          <w:i/>
          <w:iCs/>
          <w:color w:val="000000"/>
          <w:sz w:val="24"/>
          <w:szCs w:val="24"/>
          <w:shd w:val="clear" w:color="auto" w:fill="FFFFFF"/>
        </w:rPr>
        <w:t>Ableism 101</w:t>
      </w:r>
      <w:r w:rsidRPr="00AB4CF3">
        <w:rPr>
          <w:rFonts w:ascii="Arial" w:hAnsi="Arial" w:cs="Arial"/>
          <w:color w:val="000000"/>
          <w:sz w:val="24"/>
          <w:szCs w:val="24"/>
          <w:shd w:val="clear" w:color="auto" w:fill="FFFFFF"/>
        </w:rPr>
        <w:t xml:space="preserve">. </w:t>
      </w:r>
      <w:hyperlink r:id="rId32" w:history="1">
        <w:r w:rsidRPr="00AB4CF3">
          <w:rPr>
            <w:rStyle w:val="Hyperlink"/>
            <w:rFonts w:ascii="Arial" w:hAnsi="Arial" w:cs="Arial"/>
            <w:sz w:val="24"/>
            <w:szCs w:val="24"/>
            <w:shd w:val="clear" w:color="auto" w:fill="FFFFFF"/>
          </w:rPr>
          <w:t>https://www.accessliving.org/newsroom/blog/ableism-101/</w:t>
        </w:r>
      </w:hyperlink>
    </w:p>
    <w:p w14:paraId="5C9BC140" w14:textId="77777777" w:rsidR="00AB4CF3" w:rsidRPr="00AB4CF3" w:rsidRDefault="00AB4CF3" w:rsidP="00AB4CF3">
      <w:pPr>
        <w:pStyle w:val="FootnoteText"/>
        <w:spacing w:after="0" w:line="276" w:lineRule="auto"/>
        <w:ind w:left="720" w:hanging="720"/>
        <w:rPr>
          <w:rFonts w:ascii="Arial" w:hAnsi="Arial" w:cs="Arial"/>
          <w:sz w:val="24"/>
          <w:szCs w:val="24"/>
        </w:rPr>
      </w:pPr>
      <w:r w:rsidRPr="00AB4CF3">
        <w:rPr>
          <w:rFonts w:ascii="Arial" w:hAnsi="Arial" w:cs="Arial"/>
          <w:sz w:val="24"/>
          <w:szCs w:val="24"/>
        </w:rPr>
        <w:t>Vision Australia. (2020). </w:t>
      </w:r>
      <w:r w:rsidRPr="00AB4CF3">
        <w:rPr>
          <w:rFonts w:ascii="Arial" w:hAnsi="Arial" w:cs="Arial"/>
          <w:i/>
          <w:iCs/>
          <w:sz w:val="24"/>
          <w:szCs w:val="24"/>
        </w:rPr>
        <w:t>Five dating tips for people who are blind or have low vision</w:t>
      </w:r>
      <w:r w:rsidRPr="00AB4CF3">
        <w:rPr>
          <w:rFonts w:ascii="Arial" w:hAnsi="Arial" w:cs="Arial"/>
          <w:sz w:val="24"/>
          <w:szCs w:val="24"/>
        </w:rPr>
        <w:t>. </w:t>
      </w:r>
      <w:hyperlink r:id="rId33" w:history="1">
        <w:r w:rsidRPr="00AB4CF3">
          <w:rPr>
            <w:rStyle w:val="Hyperlink"/>
            <w:rFonts w:ascii="Arial" w:hAnsi="Arial" w:cs="Arial"/>
            <w:sz w:val="24"/>
            <w:szCs w:val="24"/>
          </w:rPr>
          <w:t>https://www.visionaustralia.org/community/news/2020-02-13/five-dating-tips-people-who-are-blind-or-have-low-vision</w:t>
        </w:r>
      </w:hyperlink>
    </w:p>
    <w:p w14:paraId="5E518FA9" w14:textId="77777777" w:rsidR="00AB4CF3" w:rsidRPr="00AB4CF3" w:rsidRDefault="00AB4CF3" w:rsidP="00AB4CF3">
      <w:pPr>
        <w:pStyle w:val="NormalWeb"/>
        <w:spacing w:before="0" w:beforeAutospacing="0" w:after="0" w:afterAutospacing="0" w:line="276" w:lineRule="auto"/>
        <w:ind w:left="720" w:hanging="720"/>
        <w:rPr>
          <w:rFonts w:ascii="Arial" w:hAnsi="Arial" w:cs="Arial"/>
          <w:sz w:val="24"/>
          <w:szCs w:val="24"/>
          <w:lang w:val="en-US"/>
        </w:rPr>
      </w:pPr>
      <w:r w:rsidRPr="00AB4CF3">
        <w:rPr>
          <w:rFonts w:ascii="Arial" w:hAnsi="Arial" w:cs="Arial"/>
          <w:sz w:val="24"/>
          <w:szCs w:val="24"/>
        </w:rPr>
        <w:lastRenderedPageBreak/>
        <w:t>Vision Australia. (n.d.). </w:t>
      </w:r>
      <w:r w:rsidRPr="00AB4CF3">
        <w:rPr>
          <w:rFonts w:ascii="Arial" w:hAnsi="Arial" w:cs="Arial"/>
          <w:i/>
          <w:iCs/>
          <w:sz w:val="24"/>
          <w:szCs w:val="24"/>
        </w:rPr>
        <w:t>Children with vision loss: What can they see?</w:t>
      </w:r>
      <w:r w:rsidRPr="00AB4CF3">
        <w:rPr>
          <w:rFonts w:ascii="Arial" w:hAnsi="Arial" w:cs="Arial"/>
          <w:sz w:val="24"/>
          <w:szCs w:val="24"/>
        </w:rPr>
        <w:t xml:space="preserve"> </w:t>
      </w:r>
      <w:hyperlink r:id="rId34" w:history="1">
        <w:r w:rsidRPr="00AB4CF3">
          <w:rPr>
            <w:rStyle w:val="Hyperlink"/>
            <w:rFonts w:ascii="Arial" w:eastAsiaTheme="majorEastAsia" w:hAnsi="Arial" w:cs="Arial"/>
            <w:sz w:val="24"/>
            <w:szCs w:val="24"/>
          </w:rPr>
          <w:t>https://www.visionaustralia.org/sites/default/files/docs/living-with-blindness-or-low-vision/Children_with_vision_loss_what_can_they_see_accessible.pdf</w:t>
        </w:r>
      </w:hyperlink>
    </w:p>
    <w:p w14:paraId="7A01374F" w14:textId="77777777" w:rsidR="00AB4CF3" w:rsidRPr="00AB4CF3" w:rsidRDefault="00AB4CF3" w:rsidP="00AB4CF3">
      <w:pPr>
        <w:pStyle w:val="NormalWeb"/>
        <w:spacing w:before="0" w:beforeAutospacing="0" w:after="0" w:afterAutospacing="0" w:line="276" w:lineRule="auto"/>
        <w:ind w:left="720" w:hanging="720"/>
        <w:rPr>
          <w:rStyle w:val="Hyperlink"/>
          <w:rFonts w:ascii="Arial" w:hAnsi="Arial" w:cs="Arial"/>
          <w:sz w:val="24"/>
          <w:szCs w:val="24"/>
        </w:rPr>
      </w:pPr>
      <w:proofErr w:type="spellStart"/>
      <w:r w:rsidRPr="00AB4CF3">
        <w:rPr>
          <w:rFonts w:ascii="Arial" w:hAnsi="Arial" w:cs="Arial"/>
          <w:sz w:val="24"/>
          <w:szCs w:val="24"/>
        </w:rPr>
        <w:t>Willings</w:t>
      </w:r>
      <w:proofErr w:type="spellEnd"/>
      <w:r w:rsidRPr="00AB4CF3">
        <w:rPr>
          <w:rFonts w:ascii="Arial" w:hAnsi="Arial" w:cs="Arial"/>
          <w:sz w:val="24"/>
          <w:szCs w:val="24"/>
        </w:rPr>
        <w:t>, C. (2019). </w:t>
      </w:r>
      <w:r w:rsidRPr="00AB4CF3">
        <w:rPr>
          <w:rFonts w:ascii="Arial" w:hAnsi="Arial" w:cs="Arial"/>
          <w:i/>
          <w:iCs/>
          <w:sz w:val="24"/>
          <w:szCs w:val="24"/>
        </w:rPr>
        <w:t>Non-verbal communication</w:t>
      </w:r>
      <w:r w:rsidRPr="00AB4CF3">
        <w:rPr>
          <w:rFonts w:ascii="Arial" w:hAnsi="Arial" w:cs="Arial"/>
          <w:sz w:val="24"/>
          <w:szCs w:val="24"/>
        </w:rPr>
        <w:t>. Teaching Students with Visual Impairments. </w:t>
      </w:r>
      <w:hyperlink r:id="rId35" w:history="1">
        <w:r w:rsidRPr="00AB4CF3">
          <w:rPr>
            <w:rStyle w:val="Hyperlink"/>
            <w:rFonts w:ascii="Arial" w:hAnsi="Arial" w:cs="Arial"/>
            <w:sz w:val="24"/>
            <w:szCs w:val="24"/>
          </w:rPr>
          <w:t>https://www.teachingvisuallyimpaired.com/non-verbal-communication.html</w:t>
        </w:r>
      </w:hyperlink>
    </w:p>
    <w:p w14:paraId="1BB3C7A4" w14:textId="77777777" w:rsidR="00AB4CF3" w:rsidRPr="00AB4CF3" w:rsidRDefault="00AB4CF3" w:rsidP="00AB4CF3">
      <w:pPr>
        <w:spacing w:after="0" w:line="276" w:lineRule="auto"/>
        <w:ind w:left="720" w:hanging="720"/>
        <w:rPr>
          <w:rFonts w:ascii="Arial" w:hAnsi="Arial" w:cs="Arial"/>
          <w:sz w:val="24"/>
          <w:szCs w:val="24"/>
        </w:rPr>
      </w:pPr>
      <w:r w:rsidRPr="00AB4CF3">
        <w:rPr>
          <w:rFonts w:ascii="Arial" w:hAnsi="Arial" w:cs="Arial"/>
          <w:color w:val="000000"/>
          <w:sz w:val="24"/>
          <w:szCs w:val="24"/>
          <w:shd w:val="clear" w:color="auto" w:fill="FFFFFF"/>
        </w:rPr>
        <w:t>World Health Organization. (2007). </w:t>
      </w:r>
      <w:r w:rsidRPr="00AB4CF3">
        <w:rPr>
          <w:rFonts w:ascii="Arial" w:hAnsi="Arial" w:cs="Arial"/>
          <w:i/>
          <w:iCs/>
          <w:color w:val="000000"/>
          <w:sz w:val="24"/>
          <w:szCs w:val="24"/>
          <w:shd w:val="clear" w:color="auto" w:fill="FFFFFF"/>
        </w:rPr>
        <w:t>Global Initiative for the Elimination of Avoidable Blindness- Action Plan 2006-2011</w:t>
      </w:r>
      <w:r w:rsidRPr="00AB4CF3">
        <w:rPr>
          <w:rFonts w:ascii="Arial" w:hAnsi="Arial" w:cs="Arial"/>
          <w:color w:val="000000"/>
          <w:sz w:val="24"/>
          <w:szCs w:val="24"/>
          <w:shd w:val="clear" w:color="auto" w:fill="FFFFFF"/>
        </w:rPr>
        <w:t>. </w:t>
      </w:r>
      <w:hyperlink r:id="rId36" w:history="1">
        <w:r w:rsidRPr="00AB4CF3">
          <w:rPr>
            <w:rFonts w:ascii="Arial" w:hAnsi="Arial" w:cs="Arial"/>
            <w:color w:val="000000"/>
            <w:sz w:val="24"/>
            <w:szCs w:val="24"/>
            <w:u w:val="single"/>
            <w:shd w:val="clear" w:color="auto" w:fill="FFFFFF"/>
          </w:rPr>
          <w:t>https://www.who.int/blindness/Vision2020_report.pdf</w:t>
        </w:r>
      </w:hyperlink>
      <w:r w:rsidRPr="00AB4CF3">
        <w:rPr>
          <w:rFonts w:ascii="Arial" w:hAnsi="Arial" w:cs="Arial"/>
          <w:sz w:val="24"/>
          <w:szCs w:val="24"/>
        </w:rPr>
        <w:t>. P.1</w:t>
      </w:r>
    </w:p>
    <w:sectPr w:rsidR="00AB4CF3" w:rsidRPr="00AB4CF3" w:rsidSect="00DA43A1">
      <w:footerReference w:type="default" r:id="rId3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945C1" w14:textId="77777777" w:rsidR="003A5ABF" w:rsidRDefault="003A5ABF" w:rsidP="00124036">
      <w:r>
        <w:separator/>
      </w:r>
    </w:p>
  </w:endnote>
  <w:endnote w:type="continuationSeparator" w:id="0">
    <w:p w14:paraId="564A3713" w14:textId="77777777" w:rsidR="003A5ABF" w:rsidRDefault="003A5ABF" w:rsidP="00124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7764120"/>
      <w:docPartObj>
        <w:docPartGallery w:val="Page Numbers (Bottom of Page)"/>
        <w:docPartUnique/>
      </w:docPartObj>
    </w:sdtPr>
    <w:sdtEndPr>
      <w:rPr>
        <w:noProof/>
      </w:rPr>
    </w:sdtEndPr>
    <w:sdtContent>
      <w:p w14:paraId="3A25FDB3" w14:textId="537FAE86" w:rsidR="00F15B8D" w:rsidRDefault="00F15B8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CB762E" w14:textId="77777777" w:rsidR="00F15B8D" w:rsidRDefault="00F15B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D469C" w14:textId="77777777" w:rsidR="003A5ABF" w:rsidRDefault="003A5ABF" w:rsidP="00124036">
      <w:r>
        <w:separator/>
      </w:r>
    </w:p>
  </w:footnote>
  <w:footnote w:type="continuationSeparator" w:id="0">
    <w:p w14:paraId="417A33A6" w14:textId="77777777" w:rsidR="003A5ABF" w:rsidRDefault="003A5ABF" w:rsidP="00124036">
      <w:r>
        <w:continuationSeparator/>
      </w:r>
    </w:p>
  </w:footnote>
  <w:footnote w:id="1">
    <w:p w14:paraId="1F51C55F" w14:textId="77777777" w:rsidR="00124036" w:rsidRPr="002476D7" w:rsidRDefault="00124036" w:rsidP="00124036">
      <w:pPr>
        <w:pStyle w:val="NormalWeb"/>
        <w:rPr>
          <w:rFonts w:ascii="Arial" w:hAnsi="Arial" w:cs="Arial"/>
          <w:sz w:val="20"/>
          <w:szCs w:val="20"/>
        </w:rPr>
      </w:pPr>
      <w:r w:rsidRPr="002476D7">
        <w:rPr>
          <w:rStyle w:val="FootnoteReference"/>
          <w:rFonts w:ascii="Arial" w:hAnsi="Arial" w:cs="Arial"/>
        </w:rPr>
        <w:footnoteRef/>
      </w:r>
      <w:r w:rsidRPr="002476D7">
        <w:rPr>
          <w:rFonts w:ascii="Arial" w:hAnsi="Arial" w:cs="Arial"/>
        </w:rPr>
        <w:t xml:space="preserve"> </w:t>
      </w:r>
      <w:r w:rsidRPr="002476D7">
        <w:rPr>
          <w:rFonts w:ascii="Arial" w:hAnsi="Arial" w:cs="Arial"/>
          <w:sz w:val="20"/>
          <w:szCs w:val="20"/>
        </w:rPr>
        <w:t xml:space="preserve">Wild, T. A., Kelly, S. M., Blackburn, M. V., &amp; Ryan, C. L. (2014). Adults with Visual Impairments Report on their Sex Education Experiences. </w:t>
      </w:r>
      <w:r w:rsidRPr="002476D7">
        <w:rPr>
          <w:rFonts w:ascii="Arial" w:hAnsi="Arial" w:cs="Arial"/>
          <w:i/>
          <w:iCs/>
          <w:sz w:val="20"/>
          <w:szCs w:val="20"/>
        </w:rPr>
        <w:t>Journal of Blindness Innovation and Research, 4</w:t>
      </w:r>
      <w:r w:rsidRPr="002476D7">
        <w:rPr>
          <w:rFonts w:ascii="Arial" w:hAnsi="Arial" w:cs="Arial"/>
          <w:sz w:val="20"/>
          <w:szCs w:val="20"/>
        </w:rPr>
        <w:t xml:space="preserve">(2). </w:t>
      </w:r>
    </w:p>
    <w:p w14:paraId="16885928" w14:textId="1F0D84D0" w:rsidR="00124036" w:rsidRPr="00124036" w:rsidRDefault="00124036">
      <w:pPr>
        <w:pStyle w:val="FootnoteText"/>
        <w:rPr>
          <w:lang w:val="en-US"/>
        </w:rPr>
      </w:pPr>
    </w:p>
  </w:footnote>
  <w:footnote w:id="2">
    <w:p w14:paraId="38D49D5B" w14:textId="67F53231" w:rsidR="00124036" w:rsidRPr="002476D7" w:rsidRDefault="00124036" w:rsidP="00B47994">
      <w:pPr>
        <w:pStyle w:val="FootnoteText"/>
        <w:spacing w:line="240" w:lineRule="auto"/>
        <w:rPr>
          <w:rFonts w:ascii="Arial" w:hAnsi="Arial" w:cs="Arial"/>
          <w:lang w:val="en-US"/>
        </w:rPr>
      </w:pPr>
      <w:r w:rsidRPr="002476D7">
        <w:rPr>
          <w:rStyle w:val="FootnoteReference"/>
          <w:rFonts w:ascii="Arial" w:hAnsi="Arial" w:cs="Arial"/>
        </w:rPr>
        <w:footnoteRef/>
      </w:r>
      <w:r w:rsidRPr="002476D7">
        <w:rPr>
          <w:rFonts w:ascii="Arial" w:hAnsi="Arial" w:cs="Arial"/>
        </w:rPr>
        <w:t xml:space="preserve"> </w:t>
      </w:r>
      <w:proofErr w:type="spellStart"/>
      <w:r w:rsidRPr="002476D7">
        <w:rPr>
          <w:rFonts w:ascii="Arial" w:hAnsi="Arial" w:cs="Arial"/>
          <w:shd w:val="clear" w:color="auto" w:fill="FFFFFF"/>
        </w:rPr>
        <w:t>Statewide</w:t>
      </w:r>
      <w:proofErr w:type="spellEnd"/>
      <w:r w:rsidRPr="002476D7">
        <w:rPr>
          <w:rFonts w:ascii="Arial" w:hAnsi="Arial" w:cs="Arial"/>
          <w:shd w:val="clear" w:color="auto" w:fill="FFFFFF"/>
        </w:rPr>
        <w:t xml:space="preserve"> Vision Resource Centre. (2020). About SVRC. Retrieved from </w:t>
      </w:r>
      <w:r w:rsidRPr="002476D7">
        <w:rPr>
          <w:rFonts w:ascii="Arial" w:hAnsi="Arial" w:cs="Arial"/>
          <w:color w:val="0260BF"/>
          <w:shd w:val="clear" w:color="auto" w:fill="FFFFFF"/>
        </w:rPr>
        <w:t>https://svrc.vic.edu.au/about/</w:t>
      </w:r>
    </w:p>
  </w:footnote>
  <w:footnote w:id="3">
    <w:p w14:paraId="60669D89" w14:textId="6B746570" w:rsidR="00124036" w:rsidRPr="002476D7" w:rsidRDefault="00124036" w:rsidP="00B47994">
      <w:pPr>
        <w:spacing w:line="240" w:lineRule="auto"/>
        <w:rPr>
          <w:rFonts w:ascii="Arial" w:hAnsi="Arial" w:cs="Arial"/>
          <w:sz w:val="20"/>
          <w:szCs w:val="20"/>
        </w:rPr>
      </w:pPr>
      <w:r w:rsidRPr="002476D7">
        <w:rPr>
          <w:rStyle w:val="FootnoteReference"/>
          <w:rFonts w:ascii="Arial" w:hAnsi="Arial" w:cs="Arial"/>
        </w:rPr>
        <w:footnoteRef/>
      </w:r>
      <w:r w:rsidRPr="002476D7">
        <w:rPr>
          <w:rFonts w:ascii="Arial" w:hAnsi="Arial" w:cs="Arial"/>
        </w:rPr>
        <w:t xml:space="preserve"> </w:t>
      </w:r>
      <w:r w:rsidRPr="002476D7">
        <w:rPr>
          <w:rFonts w:ascii="Arial" w:hAnsi="Arial" w:cs="Arial"/>
          <w:color w:val="000000"/>
          <w:sz w:val="20"/>
          <w:szCs w:val="20"/>
          <w:shd w:val="clear" w:color="auto" w:fill="FFFFFF"/>
        </w:rPr>
        <w:t>World Health Organization. (2007). </w:t>
      </w:r>
      <w:r w:rsidRPr="002476D7">
        <w:rPr>
          <w:rFonts w:ascii="Arial" w:hAnsi="Arial" w:cs="Arial"/>
          <w:i/>
          <w:iCs/>
          <w:color w:val="000000"/>
          <w:sz w:val="20"/>
          <w:szCs w:val="20"/>
          <w:shd w:val="clear" w:color="auto" w:fill="FFFFFF"/>
        </w:rPr>
        <w:t xml:space="preserve">Global Initiative </w:t>
      </w:r>
      <w:r w:rsidR="002476D7">
        <w:rPr>
          <w:rFonts w:ascii="Arial" w:hAnsi="Arial" w:cs="Arial"/>
          <w:i/>
          <w:iCs/>
          <w:color w:val="000000"/>
          <w:sz w:val="20"/>
          <w:szCs w:val="20"/>
          <w:shd w:val="clear" w:color="auto" w:fill="FFFFFF"/>
        </w:rPr>
        <w:t>f</w:t>
      </w:r>
      <w:r w:rsidRPr="002476D7">
        <w:rPr>
          <w:rFonts w:ascii="Arial" w:hAnsi="Arial" w:cs="Arial"/>
          <w:i/>
          <w:iCs/>
          <w:color w:val="000000"/>
          <w:sz w:val="20"/>
          <w:szCs w:val="20"/>
          <w:shd w:val="clear" w:color="auto" w:fill="FFFFFF"/>
        </w:rPr>
        <w:t>or the Elimination of Avoidable Blindness- Action Plan 2006-2011</w:t>
      </w:r>
      <w:r w:rsidRPr="002476D7">
        <w:rPr>
          <w:rFonts w:ascii="Arial" w:hAnsi="Arial" w:cs="Arial"/>
          <w:color w:val="000000"/>
          <w:sz w:val="20"/>
          <w:szCs w:val="20"/>
          <w:shd w:val="clear" w:color="auto" w:fill="FFFFFF"/>
        </w:rPr>
        <w:t>. </w:t>
      </w:r>
      <w:hyperlink r:id="rId1" w:history="1">
        <w:r w:rsidRPr="002476D7">
          <w:rPr>
            <w:rFonts w:ascii="Arial" w:hAnsi="Arial" w:cs="Arial"/>
            <w:color w:val="000000"/>
            <w:sz w:val="20"/>
            <w:szCs w:val="20"/>
            <w:u w:val="single"/>
            <w:shd w:val="clear" w:color="auto" w:fill="FFFFFF"/>
          </w:rPr>
          <w:t>https://www.who.int/blindness/Vision2020_report.pdf</w:t>
        </w:r>
      </w:hyperlink>
      <w:r w:rsidRPr="002476D7">
        <w:rPr>
          <w:rFonts w:ascii="Arial" w:hAnsi="Arial" w:cs="Arial"/>
          <w:sz w:val="20"/>
          <w:szCs w:val="20"/>
        </w:rPr>
        <w:t>. P.1</w:t>
      </w:r>
    </w:p>
  </w:footnote>
  <w:footnote w:id="4">
    <w:p w14:paraId="6EE870C0" w14:textId="3E2ECED3" w:rsidR="00124036" w:rsidRPr="00486A21" w:rsidRDefault="00124036" w:rsidP="00B47994">
      <w:pPr>
        <w:pStyle w:val="NormalWeb"/>
        <w:spacing w:before="0" w:beforeAutospacing="0" w:after="160" w:afterAutospacing="0" w:line="240" w:lineRule="auto"/>
        <w:rPr>
          <w:sz w:val="20"/>
          <w:szCs w:val="20"/>
        </w:rPr>
      </w:pPr>
      <w:r w:rsidRPr="002476D7">
        <w:rPr>
          <w:rStyle w:val="FootnoteReference"/>
          <w:rFonts w:ascii="Arial" w:hAnsi="Arial" w:cs="Arial"/>
        </w:rPr>
        <w:footnoteRef/>
      </w:r>
      <w:r w:rsidRPr="002476D7">
        <w:rPr>
          <w:rFonts w:ascii="Arial" w:hAnsi="Arial" w:cs="Arial"/>
        </w:rPr>
        <w:t xml:space="preserve"> </w:t>
      </w:r>
      <w:r w:rsidRPr="002476D7">
        <w:rPr>
          <w:rFonts w:ascii="Arial" w:hAnsi="Arial" w:cs="Arial"/>
          <w:sz w:val="20"/>
          <w:szCs w:val="20"/>
        </w:rPr>
        <w:t>Vision Australia (</w:t>
      </w:r>
      <w:proofErr w:type="spellStart"/>
      <w:r w:rsidRPr="002476D7">
        <w:rPr>
          <w:rFonts w:ascii="Arial" w:hAnsi="Arial" w:cs="Arial"/>
          <w:sz w:val="20"/>
          <w:szCs w:val="20"/>
        </w:rPr>
        <w:t>n.d</w:t>
      </w:r>
      <w:proofErr w:type="spellEnd"/>
      <w:r w:rsidRPr="002476D7">
        <w:rPr>
          <w:rFonts w:ascii="Arial" w:hAnsi="Arial" w:cs="Arial"/>
          <w:sz w:val="20"/>
          <w:szCs w:val="20"/>
        </w:rPr>
        <w:t xml:space="preserve">). </w:t>
      </w:r>
      <w:r w:rsidRPr="002476D7">
        <w:rPr>
          <w:rFonts w:ascii="Arial" w:hAnsi="Arial" w:cs="Arial"/>
          <w:i/>
          <w:iCs/>
          <w:sz w:val="20"/>
          <w:szCs w:val="20"/>
        </w:rPr>
        <w:t xml:space="preserve">Blindness and Vision Loss. </w:t>
      </w:r>
      <w:r w:rsidRPr="002476D7">
        <w:rPr>
          <w:rFonts w:ascii="Arial" w:hAnsi="Arial" w:cs="Arial"/>
          <w:sz w:val="20"/>
          <w:szCs w:val="20"/>
        </w:rPr>
        <w:t xml:space="preserve">Retrieved from </w:t>
      </w:r>
      <w:r w:rsidRPr="002476D7">
        <w:rPr>
          <w:rFonts w:ascii="Arial" w:hAnsi="Arial" w:cs="Arial"/>
          <w:color w:val="0260BF"/>
          <w:sz w:val="20"/>
          <w:szCs w:val="20"/>
        </w:rPr>
        <w:t>https://www.visionaustralia.org/information/newly-diagnosed/blindness-and-vision- loss</w:t>
      </w:r>
      <w:r w:rsidRPr="005B47B4">
        <w:rPr>
          <w:rFonts w:ascii="Calibri" w:hAnsi="Calibri" w:cs="Calibri"/>
          <w:color w:val="0260BF"/>
          <w:sz w:val="20"/>
          <w:szCs w:val="20"/>
        </w:rPr>
        <w:t xml:space="preserve"> </w:t>
      </w:r>
    </w:p>
  </w:footnote>
  <w:footnote w:id="5">
    <w:p w14:paraId="55C5E799" w14:textId="24C154F0" w:rsidR="00486A21" w:rsidRPr="00B47994" w:rsidRDefault="00486A21" w:rsidP="00B47994">
      <w:pPr>
        <w:pStyle w:val="FootnoteText"/>
        <w:spacing w:line="240" w:lineRule="auto"/>
        <w:rPr>
          <w:rFonts w:ascii="Arial" w:hAnsi="Arial" w:cs="Arial"/>
          <w:lang w:val="en-US"/>
        </w:rPr>
      </w:pPr>
      <w:r w:rsidRPr="003C5A55">
        <w:rPr>
          <w:rStyle w:val="FootnoteReference"/>
          <w:rFonts w:ascii="Arial" w:hAnsi="Arial" w:cs="Arial"/>
        </w:rPr>
        <w:footnoteRef/>
      </w:r>
      <w:r w:rsidRPr="003C5A55">
        <w:rPr>
          <w:rFonts w:ascii="Arial" w:hAnsi="Arial" w:cs="Arial"/>
        </w:rPr>
        <w:t xml:space="preserve"> </w:t>
      </w:r>
      <w:r w:rsidRPr="00B47994">
        <w:rPr>
          <w:rFonts w:ascii="Arial" w:hAnsi="Arial" w:cs="Arial"/>
        </w:rPr>
        <w:t>Vision Australia. (n.d.). </w:t>
      </w:r>
      <w:r w:rsidRPr="00B47994">
        <w:rPr>
          <w:rFonts w:ascii="Arial" w:hAnsi="Arial" w:cs="Arial"/>
          <w:i/>
          <w:iCs/>
        </w:rPr>
        <w:t>Children with vision loss: What can they see?</w:t>
      </w:r>
      <w:r w:rsidRPr="00B47994">
        <w:rPr>
          <w:rFonts w:ascii="Arial" w:hAnsi="Arial" w:cs="Arial"/>
        </w:rPr>
        <w:t xml:space="preserve"> </w:t>
      </w:r>
      <w:hyperlink r:id="rId2" w:history="1">
        <w:r w:rsidRPr="00B47994">
          <w:rPr>
            <w:rStyle w:val="Hyperlink"/>
            <w:rFonts w:ascii="Arial" w:eastAsiaTheme="majorEastAsia" w:hAnsi="Arial" w:cs="Arial"/>
          </w:rPr>
          <w:t>https://www.visionaustralia.org/sites/default/files/docs/living-with-blindness-or-low-vision/Children_with_vision_loss_what_can_they_see_accessible.pdf</w:t>
        </w:r>
      </w:hyperlink>
    </w:p>
  </w:footnote>
  <w:footnote w:id="6">
    <w:p w14:paraId="1234287C" w14:textId="6327DD86" w:rsidR="00486A21" w:rsidRPr="00B47994" w:rsidRDefault="00486A21" w:rsidP="00B47994">
      <w:pPr>
        <w:pStyle w:val="FootnoteText"/>
        <w:spacing w:line="240" w:lineRule="auto"/>
        <w:rPr>
          <w:rFonts w:ascii="Arial" w:hAnsi="Arial" w:cs="Arial"/>
          <w:lang w:val="en-US"/>
        </w:rPr>
      </w:pPr>
      <w:r w:rsidRPr="00B47994">
        <w:rPr>
          <w:rStyle w:val="FootnoteReference"/>
          <w:rFonts w:ascii="Arial" w:hAnsi="Arial" w:cs="Arial"/>
        </w:rPr>
        <w:footnoteRef/>
      </w:r>
      <w:r w:rsidRPr="00B47994">
        <w:rPr>
          <w:rFonts w:ascii="Arial" w:hAnsi="Arial" w:cs="Arial"/>
        </w:rPr>
        <w:t xml:space="preserve"> </w:t>
      </w:r>
      <w:r w:rsidRPr="00B47994">
        <w:rPr>
          <w:rFonts w:ascii="Arial" w:hAnsi="Arial" w:cs="Arial"/>
          <w:color w:val="000000"/>
        </w:rPr>
        <w:t xml:space="preserve">State Government of Victoria. (2020). </w:t>
      </w:r>
      <w:r w:rsidRPr="00B47994">
        <w:rPr>
          <w:rFonts w:ascii="Arial" w:hAnsi="Arial" w:cs="Arial"/>
          <w:i/>
          <w:iCs/>
          <w:color w:val="000000"/>
        </w:rPr>
        <w:t>Sexuality Education</w:t>
      </w:r>
      <w:r w:rsidRPr="00B47994">
        <w:rPr>
          <w:rFonts w:ascii="Arial" w:hAnsi="Arial" w:cs="Arial"/>
          <w:color w:val="000000"/>
        </w:rPr>
        <w:t>. Retrieved from https://www.education.vic.gov.au/school/teachers/teachingresources/discipline/physed/Pages/sexualityed.aspx</w:t>
      </w:r>
    </w:p>
  </w:footnote>
  <w:footnote w:id="7">
    <w:p w14:paraId="5BFCD4D9" w14:textId="6C7B843A" w:rsidR="00486A21" w:rsidRPr="00B47994" w:rsidRDefault="00486A21" w:rsidP="00B47994">
      <w:pPr>
        <w:pStyle w:val="FootnoteText"/>
        <w:spacing w:line="240" w:lineRule="auto"/>
        <w:rPr>
          <w:rFonts w:ascii="Arial" w:hAnsi="Arial" w:cs="Arial"/>
          <w:lang w:val="en-US"/>
        </w:rPr>
      </w:pPr>
      <w:r w:rsidRPr="00B47994">
        <w:rPr>
          <w:rStyle w:val="FootnoteReference"/>
          <w:rFonts w:ascii="Arial" w:hAnsi="Arial" w:cs="Arial"/>
        </w:rPr>
        <w:footnoteRef/>
      </w:r>
      <w:r w:rsidRPr="00B47994">
        <w:rPr>
          <w:rFonts w:ascii="Arial" w:hAnsi="Arial" w:cs="Arial"/>
        </w:rPr>
        <w:t xml:space="preserve"> Department of Education and Training. (2018). About sexuality education. Retrieved from </w:t>
      </w:r>
      <w:r w:rsidRPr="00B47994">
        <w:rPr>
          <w:rFonts w:ascii="Arial" w:hAnsi="Arial" w:cs="Arial"/>
          <w:shd w:val="clear" w:color="auto" w:fill="FFFFFF"/>
        </w:rPr>
        <w:t xml:space="preserve">https://www.education.vic.gov.au/school/teachers/teachingresources/discipline/ph </w:t>
      </w:r>
      <w:proofErr w:type="spellStart"/>
      <w:r w:rsidRPr="00B47994">
        <w:rPr>
          <w:rFonts w:ascii="Arial" w:hAnsi="Arial" w:cs="Arial"/>
          <w:shd w:val="clear" w:color="auto" w:fill="FFFFFF"/>
        </w:rPr>
        <w:t>ysed</w:t>
      </w:r>
      <w:proofErr w:type="spellEnd"/>
      <w:r w:rsidRPr="00B47994">
        <w:rPr>
          <w:rFonts w:ascii="Arial" w:hAnsi="Arial" w:cs="Arial"/>
          <w:shd w:val="clear" w:color="auto" w:fill="FFFFFF"/>
        </w:rPr>
        <w:t>/Pages/about.aspx</w:t>
      </w:r>
    </w:p>
  </w:footnote>
  <w:footnote w:id="8">
    <w:p w14:paraId="4356FD41" w14:textId="7156BD23" w:rsidR="00486A21" w:rsidRPr="00750CE3" w:rsidRDefault="00486A21">
      <w:pPr>
        <w:pStyle w:val="FootnoteText"/>
        <w:rPr>
          <w:rFonts w:ascii="Arial" w:hAnsi="Arial" w:cs="Arial"/>
          <w:lang w:val="en-US"/>
        </w:rPr>
      </w:pPr>
      <w:r w:rsidRPr="00750CE3">
        <w:rPr>
          <w:rStyle w:val="FootnoteReference"/>
          <w:rFonts w:ascii="Arial" w:hAnsi="Arial" w:cs="Arial"/>
        </w:rPr>
        <w:footnoteRef/>
      </w:r>
      <w:r w:rsidRPr="00750CE3">
        <w:rPr>
          <w:rFonts w:ascii="Arial" w:hAnsi="Arial" w:cs="Arial"/>
        </w:rPr>
        <w:t xml:space="preserve"> </w:t>
      </w:r>
      <w:r w:rsidRPr="00750CE3">
        <w:rPr>
          <w:rFonts w:ascii="Arial" w:hAnsi="Arial" w:cs="Arial"/>
          <w:color w:val="000000"/>
          <w:shd w:val="clear" w:color="auto" w:fill="FFFFFF"/>
        </w:rPr>
        <w:t>Access Living. (2019, December 12). </w:t>
      </w:r>
      <w:r w:rsidRPr="00750CE3">
        <w:rPr>
          <w:rFonts w:ascii="Arial" w:hAnsi="Arial" w:cs="Arial"/>
          <w:i/>
          <w:iCs/>
          <w:color w:val="000000"/>
          <w:shd w:val="clear" w:color="auto" w:fill="FFFFFF"/>
        </w:rPr>
        <w:t>Ableism 101</w:t>
      </w:r>
      <w:r w:rsidRPr="00750CE3">
        <w:rPr>
          <w:rFonts w:ascii="Arial" w:hAnsi="Arial" w:cs="Arial"/>
          <w:color w:val="000000"/>
          <w:shd w:val="clear" w:color="auto" w:fill="FFFFFF"/>
        </w:rPr>
        <w:t xml:space="preserve">. </w:t>
      </w:r>
      <w:hyperlink r:id="rId3" w:history="1">
        <w:r w:rsidRPr="00750CE3">
          <w:rPr>
            <w:rStyle w:val="Hyperlink"/>
            <w:rFonts w:ascii="Arial" w:hAnsi="Arial" w:cs="Arial"/>
            <w:shd w:val="clear" w:color="auto" w:fill="FFFFFF"/>
          </w:rPr>
          <w:t>https://www.accessliving.org/newsroom/blog/ableism-101/</w:t>
        </w:r>
      </w:hyperlink>
    </w:p>
  </w:footnote>
  <w:footnote w:id="9">
    <w:p w14:paraId="76AEF606" w14:textId="77777777" w:rsidR="0069347D" w:rsidRPr="0069347D" w:rsidRDefault="0069347D" w:rsidP="0069347D">
      <w:pPr>
        <w:pStyle w:val="NormalWeb"/>
        <w:rPr>
          <w:rFonts w:ascii="Arial" w:hAnsi="Arial" w:cs="Arial"/>
          <w:sz w:val="20"/>
          <w:szCs w:val="20"/>
          <w:lang w:val="en-AU"/>
        </w:rPr>
      </w:pPr>
      <w:r w:rsidRPr="0069347D">
        <w:rPr>
          <w:rStyle w:val="FootnoteReference"/>
          <w:rFonts w:ascii="Arial" w:hAnsi="Arial" w:cs="Arial"/>
          <w:sz w:val="20"/>
          <w:szCs w:val="20"/>
        </w:rPr>
        <w:footnoteRef/>
      </w:r>
      <w:r w:rsidRPr="0069347D">
        <w:rPr>
          <w:rFonts w:ascii="Arial" w:hAnsi="Arial" w:cs="Arial"/>
          <w:sz w:val="20"/>
          <w:szCs w:val="20"/>
        </w:rPr>
        <w:t xml:space="preserve"> </w:t>
      </w:r>
      <w:r w:rsidRPr="0069347D">
        <w:rPr>
          <w:rFonts w:ascii="Arial" w:hAnsi="Arial" w:cs="Arial"/>
          <w:sz w:val="20"/>
          <w:szCs w:val="20"/>
          <w:lang w:val="en-AU"/>
        </w:rPr>
        <w:t xml:space="preserve">Scott, C. (2016). </w:t>
      </w:r>
      <w:r w:rsidRPr="0069347D">
        <w:rPr>
          <w:rFonts w:ascii="Arial" w:hAnsi="Arial" w:cs="Arial"/>
          <w:i/>
          <w:iCs/>
          <w:sz w:val="20"/>
          <w:szCs w:val="20"/>
          <w:lang w:val="en-AU"/>
        </w:rPr>
        <w:t xml:space="preserve">French Researcher Wants to </w:t>
      </w:r>
      <w:proofErr w:type="gramStart"/>
      <w:r w:rsidRPr="0069347D">
        <w:rPr>
          <w:rFonts w:ascii="Arial" w:hAnsi="Arial" w:cs="Arial"/>
          <w:i/>
          <w:iCs/>
          <w:sz w:val="20"/>
          <w:szCs w:val="20"/>
          <w:lang w:val="en-AU"/>
        </w:rPr>
        <w:t>Make Sex</w:t>
      </w:r>
      <w:proofErr w:type="gramEnd"/>
      <w:r w:rsidRPr="0069347D">
        <w:rPr>
          <w:rFonts w:ascii="Arial" w:hAnsi="Arial" w:cs="Arial"/>
          <w:i/>
          <w:iCs/>
          <w:sz w:val="20"/>
          <w:szCs w:val="20"/>
          <w:lang w:val="en-AU"/>
        </w:rPr>
        <w:t xml:space="preserve"> Education More Accurate with 3D Printed Clitoris. </w:t>
      </w:r>
      <w:r w:rsidRPr="0069347D">
        <w:rPr>
          <w:rFonts w:ascii="Arial" w:hAnsi="Arial" w:cs="Arial"/>
          <w:sz w:val="20"/>
          <w:szCs w:val="20"/>
          <w:lang w:val="en-AU"/>
        </w:rPr>
        <w:t xml:space="preserve">Retrieved from </w:t>
      </w:r>
      <w:r w:rsidRPr="0069347D">
        <w:rPr>
          <w:rFonts w:ascii="Arial" w:hAnsi="Arial" w:cs="Arial"/>
          <w:color w:val="0260BF"/>
          <w:sz w:val="20"/>
          <w:szCs w:val="20"/>
          <w:lang w:val="en-AU"/>
        </w:rPr>
        <w:t xml:space="preserve">https://3dprint.com/146438/3d-printed-clitoris-sex- </w:t>
      </w:r>
      <w:proofErr w:type="spellStart"/>
      <w:r w:rsidRPr="0069347D">
        <w:rPr>
          <w:rFonts w:ascii="Arial" w:hAnsi="Arial" w:cs="Arial"/>
          <w:color w:val="0260BF"/>
          <w:sz w:val="20"/>
          <w:szCs w:val="20"/>
          <w:lang w:val="en-AU"/>
        </w:rPr>
        <w:t>edu</w:t>
      </w:r>
      <w:proofErr w:type="spellEnd"/>
      <w:r w:rsidRPr="0069347D">
        <w:rPr>
          <w:rFonts w:ascii="Arial" w:hAnsi="Arial" w:cs="Arial"/>
          <w:color w:val="0260BF"/>
          <w:sz w:val="20"/>
          <w:szCs w:val="20"/>
          <w:lang w:val="en-AU"/>
        </w:rPr>
        <w:t xml:space="preserve">/ </w:t>
      </w:r>
    </w:p>
    <w:p w14:paraId="14B7D9DD" w14:textId="31214415" w:rsidR="0069347D" w:rsidRPr="0069347D" w:rsidRDefault="0069347D">
      <w:pPr>
        <w:pStyle w:val="FootnoteText"/>
        <w:rPr>
          <w:lang w:val="en-AU"/>
        </w:rPr>
      </w:pPr>
    </w:p>
  </w:footnote>
  <w:footnote w:id="10">
    <w:p w14:paraId="7E1071FE" w14:textId="77777777" w:rsidR="00024AE2" w:rsidRPr="00557483" w:rsidRDefault="00486A21" w:rsidP="00024AE2">
      <w:pPr>
        <w:pStyle w:val="FootnoteText"/>
        <w:rPr>
          <w:rFonts w:ascii="Arial" w:hAnsi="Arial" w:cs="Arial"/>
        </w:rPr>
      </w:pPr>
      <w:r w:rsidRPr="00557483">
        <w:rPr>
          <w:rStyle w:val="FootnoteReference"/>
          <w:rFonts w:ascii="Arial" w:hAnsi="Arial" w:cs="Arial"/>
        </w:rPr>
        <w:footnoteRef/>
      </w:r>
      <w:r w:rsidRPr="00557483">
        <w:rPr>
          <w:rFonts w:ascii="Arial" w:hAnsi="Arial" w:cs="Arial"/>
        </w:rPr>
        <w:t xml:space="preserve"> </w:t>
      </w:r>
      <w:proofErr w:type="spellStart"/>
      <w:r w:rsidR="00024AE2" w:rsidRPr="00557483">
        <w:rPr>
          <w:rFonts w:ascii="Arial" w:hAnsi="Arial" w:cs="Arial"/>
        </w:rPr>
        <w:t>Willings</w:t>
      </w:r>
      <w:proofErr w:type="spellEnd"/>
      <w:r w:rsidR="00024AE2" w:rsidRPr="00557483">
        <w:rPr>
          <w:rFonts w:ascii="Arial" w:hAnsi="Arial" w:cs="Arial"/>
        </w:rPr>
        <w:t>, C. (2019). </w:t>
      </w:r>
      <w:r w:rsidR="00024AE2" w:rsidRPr="00557483">
        <w:rPr>
          <w:rFonts w:ascii="Arial" w:hAnsi="Arial" w:cs="Arial"/>
          <w:i/>
          <w:iCs/>
        </w:rPr>
        <w:t>Non-verbal communication</w:t>
      </w:r>
      <w:r w:rsidR="00024AE2" w:rsidRPr="00557483">
        <w:rPr>
          <w:rFonts w:ascii="Arial" w:hAnsi="Arial" w:cs="Arial"/>
        </w:rPr>
        <w:t>. Teaching Students with Visual Impairments. </w:t>
      </w:r>
      <w:hyperlink r:id="rId4" w:history="1">
        <w:r w:rsidR="00024AE2" w:rsidRPr="00557483">
          <w:rPr>
            <w:rStyle w:val="Hyperlink"/>
            <w:rFonts w:ascii="Arial" w:hAnsi="Arial" w:cs="Arial"/>
          </w:rPr>
          <w:t>https://www.teachingvisuallyimpaired.com/non-verbal-communication.html</w:t>
        </w:r>
      </w:hyperlink>
    </w:p>
    <w:p w14:paraId="4224F2AB" w14:textId="57F21FCC" w:rsidR="00486A21" w:rsidRPr="00486A21" w:rsidRDefault="00486A21">
      <w:pPr>
        <w:pStyle w:val="FootnoteText"/>
        <w:rPr>
          <w:lang w:val="en-US"/>
        </w:rPr>
      </w:pPr>
    </w:p>
  </w:footnote>
  <w:footnote w:id="11">
    <w:p w14:paraId="023782AB" w14:textId="56EAD022" w:rsidR="00024AE2" w:rsidRPr="00B47994" w:rsidRDefault="00024AE2" w:rsidP="00024AE2">
      <w:pPr>
        <w:pStyle w:val="FootnoteText"/>
        <w:rPr>
          <w:rFonts w:ascii="Arial" w:hAnsi="Arial" w:cs="Arial"/>
        </w:rPr>
      </w:pPr>
      <w:r w:rsidRPr="00557483">
        <w:rPr>
          <w:rStyle w:val="FootnoteReference"/>
          <w:rFonts w:ascii="Calibri" w:hAnsi="Calibri"/>
        </w:rPr>
        <w:footnoteRef/>
      </w:r>
      <w:r w:rsidRPr="00557483">
        <w:rPr>
          <w:rFonts w:ascii="Calibri" w:hAnsi="Calibri"/>
        </w:rPr>
        <w:t xml:space="preserve"> </w:t>
      </w:r>
      <w:proofErr w:type="spellStart"/>
      <w:r w:rsidRPr="00B47994">
        <w:rPr>
          <w:rFonts w:ascii="Arial" w:hAnsi="Arial" w:cs="Arial"/>
        </w:rPr>
        <w:t>Beteinaki</w:t>
      </w:r>
      <w:proofErr w:type="spellEnd"/>
      <w:r w:rsidRPr="00B47994">
        <w:rPr>
          <w:rFonts w:ascii="Arial" w:hAnsi="Arial" w:cs="Arial"/>
        </w:rPr>
        <w:t>, E. (2019). </w:t>
      </w:r>
      <w:r w:rsidRPr="00B47994">
        <w:rPr>
          <w:rFonts w:ascii="Arial" w:hAnsi="Arial" w:cs="Arial"/>
          <w:i/>
          <w:iCs/>
        </w:rPr>
        <w:t>Social Interactions and Friendships of adolescents with vision impairments:</w:t>
      </w:r>
      <w:r w:rsidR="00557483" w:rsidRPr="00B47994">
        <w:rPr>
          <w:rFonts w:ascii="Arial" w:hAnsi="Arial" w:cs="Arial"/>
          <w:i/>
          <w:iCs/>
        </w:rPr>
        <w:t xml:space="preserve"> </w:t>
      </w:r>
      <w:r w:rsidRPr="00B47994">
        <w:rPr>
          <w:rFonts w:ascii="Arial" w:hAnsi="Arial" w:cs="Arial"/>
          <w:i/>
          <w:iCs/>
        </w:rPr>
        <w:t>A scoping review</w:t>
      </w:r>
      <w:r w:rsidRPr="00B47994">
        <w:rPr>
          <w:rFonts w:ascii="Arial" w:hAnsi="Arial" w:cs="Arial"/>
        </w:rPr>
        <w:t> [Master's thesis]. </w:t>
      </w:r>
      <w:hyperlink r:id="rId5" w:history="1">
        <w:r w:rsidRPr="00B47994">
          <w:rPr>
            <w:rStyle w:val="Hyperlink"/>
            <w:rFonts w:ascii="Arial" w:hAnsi="Arial" w:cs="Arial"/>
          </w:rPr>
          <w:t>https://www.diva-portal.org/smash/get/diva2:1319213/FULLTEXT01.pdf</w:t>
        </w:r>
      </w:hyperlink>
    </w:p>
    <w:p w14:paraId="1016E959" w14:textId="269C8EF3" w:rsidR="00024AE2" w:rsidRPr="00024AE2" w:rsidRDefault="00024AE2">
      <w:pPr>
        <w:pStyle w:val="FootnoteText"/>
        <w:rPr>
          <w:lang w:val="en-US"/>
        </w:rPr>
      </w:pPr>
    </w:p>
  </w:footnote>
  <w:footnote w:id="12">
    <w:p w14:paraId="51648D83" w14:textId="77777777" w:rsidR="00024AE2" w:rsidRPr="00A02BE2" w:rsidRDefault="00024AE2" w:rsidP="00024AE2">
      <w:pPr>
        <w:pStyle w:val="FootnoteText"/>
        <w:rPr>
          <w:rFonts w:ascii="Arial" w:hAnsi="Arial" w:cs="Arial"/>
        </w:rPr>
      </w:pPr>
      <w:r w:rsidRPr="00A02BE2">
        <w:rPr>
          <w:rStyle w:val="FootnoteReference"/>
          <w:rFonts w:ascii="Arial" w:hAnsi="Arial" w:cs="Arial"/>
        </w:rPr>
        <w:footnoteRef/>
      </w:r>
      <w:r w:rsidRPr="00A02BE2">
        <w:rPr>
          <w:rFonts w:ascii="Arial" w:hAnsi="Arial" w:cs="Arial"/>
        </w:rPr>
        <w:t xml:space="preserve"> Vision Australia. (2020). </w:t>
      </w:r>
      <w:r w:rsidRPr="00A02BE2">
        <w:rPr>
          <w:rFonts w:ascii="Arial" w:hAnsi="Arial" w:cs="Arial"/>
          <w:i/>
          <w:iCs/>
        </w:rPr>
        <w:t>Five dating tips for people who are blind or have low vision</w:t>
      </w:r>
      <w:r w:rsidRPr="00A02BE2">
        <w:rPr>
          <w:rFonts w:ascii="Arial" w:hAnsi="Arial" w:cs="Arial"/>
        </w:rPr>
        <w:t>. </w:t>
      </w:r>
      <w:hyperlink r:id="rId6" w:history="1">
        <w:r w:rsidRPr="00A02BE2">
          <w:rPr>
            <w:rStyle w:val="Hyperlink"/>
            <w:rFonts w:ascii="Arial" w:hAnsi="Arial" w:cs="Arial"/>
          </w:rPr>
          <w:t>https://www.visionaustralia.org/community/news/2020-02-13/five-dating-tips-people-who-are-blind-or-have-low-vision</w:t>
        </w:r>
      </w:hyperlink>
    </w:p>
    <w:p w14:paraId="74D69AB6" w14:textId="1995CB96" w:rsidR="00024AE2" w:rsidRPr="00024AE2" w:rsidRDefault="00024AE2">
      <w:pPr>
        <w:pStyle w:val="FootnoteText"/>
        <w:rPr>
          <w:lang w:val="en-US"/>
        </w:rPr>
      </w:pPr>
    </w:p>
  </w:footnote>
  <w:footnote w:id="13">
    <w:p w14:paraId="5E4C3FF3" w14:textId="3AB152E4" w:rsidR="00024AE2" w:rsidRPr="00F07C09" w:rsidRDefault="00024AE2" w:rsidP="00B47994">
      <w:pPr>
        <w:pStyle w:val="FootnoteText"/>
        <w:spacing w:line="240" w:lineRule="auto"/>
        <w:rPr>
          <w:rFonts w:ascii="Arial" w:hAnsi="Arial" w:cs="Arial"/>
          <w:lang w:val="en-US"/>
        </w:rPr>
      </w:pPr>
      <w:r w:rsidRPr="00F07C09">
        <w:rPr>
          <w:rStyle w:val="FootnoteReference"/>
          <w:rFonts w:ascii="Arial" w:hAnsi="Arial" w:cs="Arial"/>
        </w:rPr>
        <w:footnoteRef/>
      </w:r>
      <w:r w:rsidRPr="00F07C09">
        <w:rPr>
          <w:rFonts w:ascii="Arial" w:hAnsi="Arial" w:cs="Arial"/>
        </w:rPr>
        <w:t xml:space="preserve"> </w:t>
      </w:r>
      <w:proofErr w:type="spellStart"/>
      <w:r w:rsidRPr="00F07C09">
        <w:rPr>
          <w:rFonts w:ascii="Arial" w:hAnsi="Arial" w:cs="Arial"/>
          <w:color w:val="000000"/>
          <w:shd w:val="clear" w:color="auto" w:fill="FFFFFF"/>
        </w:rPr>
        <w:t>Merlino</w:t>
      </w:r>
      <w:proofErr w:type="spellEnd"/>
      <w:r w:rsidRPr="00F07C09">
        <w:rPr>
          <w:rFonts w:ascii="Arial" w:hAnsi="Arial" w:cs="Arial"/>
          <w:color w:val="000000"/>
          <w:shd w:val="clear" w:color="auto" w:fill="FFFFFF"/>
        </w:rPr>
        <w:t>, J. (2021). </w:t>
      </w:r>
      <w:r w:rsidRPr="00F07C09">
        <w:rPr>
          <w:rFonts w:ascii="Arial" w:hAnsi="Arial" w:cs="Arial"/>
          <w:i/>
          <w:iCs/>
          <w:color w:val="000000"/>
          <w:shd w:val="clear" w:color="auto" w:fill="FFFFFF"/>
        </w:rPr>
        <w:t>Non-Gov Schools Urged to Take Up Respectful Relationships</w:t>
      </w:r>
      <w:r w:rsidRPr="00F07C09">
        <w:rPr>
          <w:rFonts w:ascii="Arial" w:hAnsi="Arial" w:cs="Arial"/>
          <w:color w:val="000000"/>
          <w:shd w:val="clear" w:color="auto" w:fill="FFFFFF"/>
        </w:rPr>
        <w:t>. Victoria State Government. </w:t>
      </w:r>
      <w:hyperlink r:id="rId7" w:history="1">
        <w:r w:rsidRPr="00F07C09">
          <w:rPr>
            <w:rFonts w:ascii="Arial" w:hAnsi="Arial" w:cs="Arial"/>
            <w:color w:val="000000"/>
            <w:u w:val="single"/>
            <w:shd w:val="clear" w:color="auto" w:fill="FFFFFF"/>
          </w:rPr>
          <w:t>https://www.premier.vic.gov.au/sites/default/files/2021-04/210413%20-%20Non-Gov%20Schools%20Urged%20To%20Take%20Up%20Respectful%20Relationships.pdf</w:t>
        </w:r>
      </w:hyperlink>
    </w:p>
  </w:footnote>
  <w:footnote w:id="14">
    <w:p w14:paraId="4B353758" w14:textId="42FEC203" w:rsidR="00024AE2" w:rsidRPr="00F07C09" w:rsidRDefault="00024AE2" w:rsidP="00B47994">
      <w:pPr>
        <w:pStyle w:val="FootnoteText"/>
        <w:spacing w:line="240" w:lineRule="auto"/>
        <w:rPr>
          <w:rFonts w:ascii="Arial" w:hAnsi="Arial" w:cs="Arial"/>
          <w:lang w:val="en-US"/>
        </w:rPr>
      </w:pPr>
      <w:r w:rsidRPr="00F07C09">
        <w:rPr>
          <w:rStyle w:val="FootnoteReference"/>
          <w:rFonts w:ascii="Arial" w:hAnsi="Arial" w:cs="Arial"/>
        </w:rPr>
        <w:footnoteRef/>
      </w:r>
      <w:r w:rsidRPr="00F07C09">
        <w:rPr>
          <w:rFonts w:ascii="Arial" w:hAnsi="Arial" w:cs="Arial"/>
        </w:rPr>
        <w:t xml:space="preserve"> McEachern, A. G. (2012). Sexual Abuse of Individuals with Disabilities: Prevention Strategies for Clinical Practice. </w:t>
      </w:r>
      <w:r w:rsidRPr="00F07C09">
        <w:rPr>
          <w:rFonts w:ascii="Arial" w:hAnsi="Arial" w:cs="Arial"/>
          <w:i/>
          <w:iCs/>
        </w:rPr>
        <w:t>Journal of Child Sexual Abuse</w:t>
      </w:r>
      <w:r w:rsidRPr="00F07C09">
        <w:rPr>
          <w:rFonts w:ascii="Arial" w:hAnsi="Arial" w:cs="Arial"/>
        </w:rPr>
        <w:t>, 21(4), 386-398. DOI: 10.1080/10538712.2012.675425</w:t>
      </w:r>
    </w:p>
  </w:footnote>
  <w:footnote w:id="15">
    <w:p w14:paraId="6500E590" w14:textId="77777777" w:rsidR="00024AE2" w:rsidRPr="00F07C09" w:rsidRDefault="00024AE2" w:rsidP="00B47994">
      <w:pPr>
        <w:spacing w:line="240" w:lineRule="auto"/>
        <w:rPr>
          <w:rFonts w:ascii="Arial" w:hAnsi="Arial" w:cs="Arial"/>
          <w:sz w:val="20"/>
          <w:szCs w:val="20"/>
        </w:rPr>
      </w:pPr>
      <w:r w:rsidRPr="00F07C09">
        <w:rPr>
          <w:rStyle w:val="FootnoteReference"/>
          <w:rFonts w:ascii="Arial" w:hAnsi="Arial" w:cs="Arial"/>
          <w:sz w:val="20"/>
          <w:szCs w:val="20"/>
        </w:rPr>
        <w:footnoteRef/>
      </w:r>
      <w:r w:rsidRPr="00F07C09">
        <w:rPr>
          <w:rFonts w:ascii="Arial" w:hAnsi="Arial" w:cs="Arial"/>
          <w:sz w:val="20"/>
          <w:szCs w:val="20"/>
        </w:rPr>
        <w:t xml:space="preserve"> </w:t>
      </w:r>
      <w:r w:rsidRPr="00F07C09">
        <w:rPr>
          <w:rFonts w:ascii="Arial" w:hAnsi="Arial" w:cs="Arial"/>
          <w:color w:val="000000"/>
          <w:sz w:val="20"/>
          <w:szCs w:val="20"/>
          <w:shd w:val="clear" w:color="auto" w:fill="FFFFFF"/>
        </w:rPr>
        <w:t xml:space="preserve">Krupa, C., &amp; </w:t>
      </w:r>
      <w:proofErr w:type="spellStart"/>
      <w:r w:rsidRPr="00F07C09">
        <w:rPr>
          <w:rFonts w:ascii="Arial" w:hAnsi="Arial" w:cs="Arial"/>
          <w:color w:val="000000"/>
          <w:sz w:val="20"/>
          <w:szCs w:val="20"/>
          <w:shd w:val="clear" w:color="auto" w:fill="FFFFFF"/>
        </w:rPr>
        <w:t>Esmail</w:t>
      </w:r>
      <w:proofErr w:type="spellEnd"/>
      <w:r w:rsidRPr="00F07C09">
        <w:rPr>
          <w:rFonts w:ascii="Arial" w:hAnsi="Arial" w:cs="Arial"/>
          <w:color w:val="000000"/>
          <w:sz w:val="20"/>
          <w:szCs w:val="20"/>
          <w:shd w:val="clear" w:color="auto" w:fill="FFFFFF"/>
        </w:rPr>
        <w:t>, S. (2010). Sexual health education for children with visual impairments: Talking about sex is not enough. </w:t>
      </w:r>
      <w:r w:rsidRPr="00F07C09">
        <w:rPr>
          <w:rFonts w:ascii="Arial" w:hAnsi="Arial" w:cs="Arial"/>
          <w:i/>
          <w:iCs/>
          <w:color w:val="000000"/>
          <w:sz w:val="20"/>
          <w:szCs w:val="20"/>
          <w:shd w:val="clear" w:color="auto" w:fill="FFFFFF"/>
        </w:rPr>
        <w:t>Journal of Visual Impairment &amp; Blindness</w:t>
      </w:r>
      <w:r w:rsidRPr="00F07C09">
        <w:rPr>
          <w:rFonts w:ascii="Arial" w:hAnsi="Arial" w:cs="Arial"/>
          <w:color w:val="000000"/>
          <w:sz w:val="20"/>
          <w:szCs w:val="20"/>
          <w:shd w:val="clear" w:color="auto" w:fill="FFFFFF"/>
        </w:rPr>
        <w:t>, 104(6), 327-337. </w:t>
      </w:r>
      <w:hyperlink r:id="rId8" w:history="1">
        <w:r w:rsidRPr="00F07C09">
          <w:rPr>
            <w:rFonts w:ascii="Arial" w:hAnsi="Arial" w:cs="Arial"/>
            <w:color w:val="000000"/>
            <w:sz w:val="20"/>
            <w:szCs w:val="20"/>
            <w:u w:val="single"/>
            <w:shd w:val="clear" w:color="auto" w:fill="FFFFFF"/>
          </w:rPr>
          <w:t>https://doi.org/10.1177/0145482x1010400603</w:t>
        </w:r>
      </w:hyperlink>
    </w:p>
    <w:p w14:paraId="7786164F" w14:textId="6E73B28E" w:rsidR="00024AE2" w:rsidRPr="00024AE2" w:rsidRDefault="00024AE2">
      <w:pPr>
        <w:pStyle w:val="FootnoteText"/>
        <w:rPr>
          <w:lang w:val="en-US"/>
        </w:rPr>
      </w:pPr>
    </w:p>
  </w:footnote>
  <w:footnote w:id="16">
    <w:p w14:paraId="256F9949" w14:textId="77777777" w:rsidR="003B052B" w:rsidRPr="003B052B" w:rsidRDefault="003B052B" w:rsidP="003B052B">
      <w:pPr>
        <w:pStyle w:val="FootnoteText"/>
        <w:rPr>
          <w:lang w:val="en-AU"/>
        </w:rPr>
      </w:pPr>
      <w:r>
        <w:rPr>
          <w:rStyle w:val="FootnoteReference"/>
        </w:rPr>
        <w:footnoteRef/>
      </w:r>
      <w:r>
        <w:t xml:space="preserve"> </w:t>
      </w:r>
      <w:r w:rsidRPr="00AB4CF3">
        <w:rPr>
          <w:rFonts w:ascii="Arial" w:hAnsi="Arial" w:cs="Arial"/>
          <w:lang w:val="en-AU"/>
        </w:rPr>
        <w:t>Definition of microaggression. (n.d.). In </w:t>
      </w:r>
      <w:r w:rsidRPr="00AB4CF3">
        <w:rPr>
          <w:rFonts w:ascii="Arial" w:hAnsi="Arial" w:cs="Arial"/>
          <w:i/>
          <w:iCs/>
          <w:lang w:val="en-AU"/>
        </w:rPr>
        <w:t>Dictionary by Merriam-Webster: America's most-trusted online dictionary</w:t>
      </w:r>
      <w:r w:rsidRPr="00AB4CF3">
        <w:rPr>
          <w:rFonts w:ascii="Arial" w:hAnsi="Arial" w:cs="Arial"/>
          <w:lang w:val="en-AU"/>
        </w:rPr>
        <w:t>. </w:t>
      </w:r>
      <w:hyperlink r:id="rId9" w:history="1">
        <w:r w:rsidRPr="00AB4CF3">
          <w:rPr>
            <w:rStyle w:val="Hyperlink"/>
            <w:rFonts w:ascii="Arial" w:hAnsi="Arial" w:cs="Arial"/>
            <w:lang w:val="en-AU"/>
          </w:rPr>
          <w:t>https://www.merriam-webster.com/dictionary/microaggression</w:t>
        </w:r>
      </w:hyperlink>
    </w:p>
    <w:p w14:paraId="6170A40A" w14:textId="45583CE4" w:rsidR="003B052B" w:rsidRPr="003B052B" w:rsidRDefault="003B052B">
      <w:pPr>
        <w:pStyle w:val="FootnoteText"/>
        <w:rPr>
          <w:lang w:val="en-US"/>
        </w:rPr>
      </w:pPr>
    </w:p>
  </w:footnote>
  <w:footnote w:id="17">
    <w:p w14:paraId="52406A93" w14:textId="38E8DB00" w:rsidR="00ED4DD2" w:rsidRPr="002F7F1B" w:rsidRDefault="00ED4DD2">
      <w:pPr>
        <w:pStyle w:val="FootnoteText"/>
        <w:rPr>
          <w:rFonts w:ascii="Arial" w:hAnsi="Arial" w:cs="Arial"/>
          <w:lang w:val="en-US"/>
        </w:rPr>
      </w:pPr>
      <w:r w:rsidRPr="002F7F1B">
        <w:rPr>
          <w:rStyle w:val="FootnoteReference"/>
          <w:rFonts w:ascii="Arial" w:hAnsi="Arial" w:cs="Arial"/>
        </w:rPr>
        <w:footnoteRef/>
      </w:r>
      <w:r w:rsidRPr="002F7F1B">
        <w:rPr>
          <w:rFonts w:ascii="Arial" w:hAnsi="Arial" w:cs="Arial"/>
        </w:rPr>
        <w:t xml:space="preserve"> Blind Citizen Australia. (n.d.) Access to Health S</w:t>
      </w:r>
      <w:r w:rsidR="002F7F1B">
        <w:rPr>
          <w:rFonts w:ascii="Arial" w:hAnsi="Arial" w:cs="Arial"/>
        </w:rPr>
        <w:t>e</w:t>
      </w:r>
      <w:r w:rsidRPr="002F7F1B">
        <w:rPr>
          <w:rFonts w:ascii="Arial" w:hAnsi="Arial" w:cs="Arial"/>
        </w:rPr>
        <w:t xml:space="preserve">rvices for People Who Are Blind.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7790"/>
    <w:multiLevelType w:val="multilevel"/>
    <w:tmpl w:val="5EB81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913F2"/>
    <w:multiLevelType w:val="multilevel"/>
    <w:tmpl w:val="5EB81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973016"/>
    <w:multiLevelType w:val="multilevel"/>
    <w:tmpl w:val="5EB81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681572"/>
    <w:multiLevelType w:val="multilevel"/>
    <w:tmpl w:val="5EB81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47C67"/>
    <w:multiLevelType w:val="multilevel"/>
    <w:tmpl w:val="5EB81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A84CC8"/>
    <w:multiLevelType w:val="hybridMultilevel"/>
    <w:tmpl w:val="C2745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720677"/>
    <w:multiLevelType w:val="multilevel"/>
    <w:tmpl w:val="5EB81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E337CC"/>
    <w:multiLevelType w:val="multilevel"/>
    <w:tmpl w:val="5EB81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AB41E7"/>
    <w:multiLevelType w:val="multilevel"/>
    <w:tmpl w:val="5EB81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C27B8E"/>
    <w:multiLevelType w:val="hybridMultilevel"/>
    <w:tmpl w:val="93385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332A5C"/>
    <w:multiLevelType w:val="multilevel"/>
    <w:tmpl w:val="5EB81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DE2380"/>
    <w:multiLevelType w:val="multilevel"/>
    <w:tmpl w:val="5EB81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6555A9"/>
    <w:multiLevelType w:val="multilevel"/>
    <w:tmpl w:val="5EB81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8A2409"/>
    <w:multiLevelType w:val="multilevel"/>
    <w:tmpl w:val="5EB81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A6163A"/>
    <w:multiLevelType w:val="multilevel"/>
    <w:tmpl w:val="5EB81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F023B5"/>
    <w:multiLevelType w:val="multilevel"/>
    <w:tmpl w:val="5EB81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DE43D2"/>
    <w:multiLevelType w:val="multilevel"/>
    <w:tmpl w:val="5EB81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3D1303"/>
    <w:multiLevelType w:val="multilevel"/>
    <w:tmpl w:val="5EB81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9B768B"/>
    <w:multiLevelType w:val="multilevel"/>
    <w:tmpl w:val="5EB81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DF1AED"/>
    <w:multiLevelType w:val="multilevel"/>
    <w:tmpl w:val="5EB81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FA308F"/>
    <w:multiLevelType w:val="multilevel"/>
    <w:tmpl w:val="194273B8"/>
    <w:lvl w:ilvl="0">
      <w:start w:val="1"/>
      <w:numFmt w:val="decimal"/>
      <w:lvlText w:val="%1."/>
      <w:lvlJc w:val="left"/>
      <w:pPr>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9F4B4B"/>
    <w:multiLevelType w:val="multilevel"/>
    <w:tmpl w:val="5EB81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F51E0D"/>
    <w:multiLevelType w:val="multilevel"/>
    <w:tmpl w:val="5EB81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97252E"/>
    <w:multiLevelType w:val="multilevel"/>
    <w:tmpl w:val="5EB81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1C0A54"/>
    <w:multiLevelType w:val="multilevel"/>
    <w:tmpl w:val="5EB81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4A3BD2"/>
    <w:multiLevelType w:val="multilevel"/>
    <w:tmpl w:val="5EB81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FF1295"/>
    <w:multiLevelType w:val="multilevel"/>
    <w:tmpl w:val="5EB81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1D304F"/>
    <w:multiLevelType w:val="multilevel"/>
    <w:tmpl w:val="5EB81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FC157C"/>
    <w:multiLevelType w:val="multilevel"/>
    <w:tmpl w:val="5EB81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01635B"/>
    <w:multiLevelType w:val="multilevel"/>
    <w:tmpl w:val="5EB81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1212D9"/>
    <w:multiLevelType w:val="multilevel"/>
    <w:tmpl w:val="5EB81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3"/>
  </w:num>
  <w:num w:numId="3">
    <w:abstractNumId w:val="10"/>
  </w:num>
  <w:num w:numId="4">
    <w:abstractNumId w:val="17"/>
  </w:num>
  <w:num w:numId="5">
    <w:abstractNumId w:val="4"/>
  </w:num>
  <w:num w:numId="6">
    <w:abstractNumId w:val="21"/>
  </w:num>
  <w:num w:numId="7">
    <w:abstractNumId w:val="15"/>
  </w:num>
  <w:num w:numId="8">
    <w:abstractNumId w:val="6"/>
  </w:num>
  <w:num w:numId="9">
    <w:abstractNumId w:val="16"/>
  </w:num>
  <w:num w:numId="10">
    <w:abstractNumId w:val="7"/>
  </w:num>
  <w:num w:numId="11">
    <w:abstractNumId w:val="19"/>
  </w:num>
  <w:num w:numId="12">
    <w:abstractNumId w:val="13"/>
  </w:num>
  <w:num w:numId="13">
    <w:abstractNumId w:val="8"/>
  </w:num>
  <w:num w:numId="14">
    <w:abstractNumId w:val="28"/>
  </w:num>
  <w:num w:numId="15">
    <w:abstractNumId w:val="26"/>
  </w:num>
  <w:num w:numId="16">
    <w:abstractNumId w:val="0"/>
  </w:num>
  <w:num w:numId="17">
    <w:abstractNumId w:val="12"/>
  </w:num>
  <w:num w:numId="18">
    <w:abstractNumId w:val="3"/>
  </w:num>
  <w:num w:numId="19">
    <w:abstractNumId w:val="27"/>
  </w:num>
  <w:num w:numId="20">
    <w:abstractNumId w:val="27"/>
  </w:num>
  <w:num w:numId="21">
    <w:abstractNumId w:val="27"/>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22">
    <w:abstractNumId w:val="29"/>
  </w:num>
  <w:num w:numId="23">
    <w:abstractNumId w:val="24"/>
  </w:num>
  <w:num w:numId="24">
    <w:abstractNumId w:val="30"/>
  </w:num>
  <w:num w:numId="25">
    <w:abstractNumId w:val="22"/>
  </w:num>
  <w:num w:numId="26">
    <w:abstractNumId w:val="2"/>
  </w:num>
  <w:num w:numId="27">
    <w:abstractNumId w:val="1"/>
  </w:num>
  <w:num w:numId="28">
    <w:abstractNumId w:val="25"/>
  </w:num>
  <w:num w:numId="29">
    <w:abstractNumId w:val="9"/>
  </w:num>
  <w:num w:numId="30">
    <w:abstractNumId w:val="18"/>
  </w:num>
  <w:num w:numId="31">
    <w:abstractNumId w:val="11"/>
  </w:num>
  <w:num w:numId="32">
    <w:abstractNumId w:val="20"/>
  </w:num>
  <w:num w:numId="33">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036"/>
    <w:rsid w:val="00024AE2"/>
    <w:rsid w:val="00073FEA"/>
    <w:rsid w:val="00111E12"/>
    <w:rsid w:val="00124036"/>
    <w:rsid w:val="001500FB"/>
    <w:rsid w:val="00204109"/>
    <w:rsid w:val="002476D7"/>
    <w:rsid w:val="00247BE4"/>
    <w:rsid w:val="00251F4D"/>
    <w:rsid w:val="0025311D"/>
    <w:rsid w:val="002531AF"/>
    <w:rsid w:val="00295AAB"/>
    <w:rsid w:val="002F7F1B"/>
    <w:rsid w:val="00345C04"/>
    <w:rsid w:val="003A5ABF"/>
    <w:rsid w:val="003B052B"/>
    <w:rsid w:val="003C5A55"/>
    <w:rsid w:val="003C73E3"/>
    <w:rsid w:val="003C76D2"/>
    <w:rsid w:val="004824AF"/>
    <w:rsid w:val="00486A21"/>
    <w:rsid w:val="00502C95"/>
    <w:rsid w:val="00532EAC"/>
    <w:rsid w:val="00541545"/>
    <w:rsid w:val="00557483"/>
    <w:rsid w:val="005B7D72"/>
    <w:rsid w:val="00686B63"/>
    <w:rsid w:val="0069347D"/>
    <w:rsid w:val="0073782E"/>
    <w:rsid w:val="00750CE3"/>
    <w:rsid w:val="0078441E"/>
    <w:rsid w:val="00794F9D"/>
    <w:rsid w:val="00820EBF"/>
    <w:rsid w:val="00933523"/>
    <w:rsid w:val="00977AEA"/>
    <w:rsid w:val="009F6546"/>
    <w:rsid w:val="00A02BE2"/>
    <w:rsid w:val="00A153B1"/>
    <w:rsid w:val="00A25973"/>
    <w:rsid w:val="00A31404"/>
    <w:rsid w:val="00A65969"/>
    <w:rsid w:val="00AB4CF3"/>
    <w:rsid w:val="00AE5639"/>
    <w:rsid w:val="00B47994"/>
    <w:rsid w:val="00B627A5"/>
    <w:rsid w:val="00B636AE"/>
    <w:rsid w:val="00B73EF2"/>
    <w:rsid w:val="00C3702C"/>
    <w:rsid w:val="00C4542A"/>
    <w:rsid w:val="00C63BE1"/>
    <w:rsid w:val="00C64A7B"/>
    <w:rsid w:val="00CC3336"/>
    <w:rsid w:val="00CC7159"/>
    <w:rsid w:val="00CE20CA"/>
    <w:rsid w:val="00CE4373"/>
    <w:rsid w:val="00CE4C9D"/>
    <w:rsid w:val="00CE5BE3"/>
    <w:rsid w:val="00D2327E"/>
    <w:rsid w:val="00D55603"/>
    <w:rsid w:val="00DA43A1"/>
    <w:rsid w:val="00DC582C"/>
    <w:rsid w:val="00E21BFC"/>
    <w:rsid w:val="00E61038"/>
    <w:rsid w:val="00E6560A"/>
    <w:rsid w:val="00E92234"/>
    <w:rsid w:val="00EB34FF"/>
    <w:rsid w:val="00ED4DD2"/>
    <w:rsid w:val="00EE66E7"/>
    <w:rsid w:val="00EF427B"/>
    <w:rsid w:val="00F07C09"/>
    <w:rsid w:val="00F15B8D"/>
    <w:rsid w:val="00F26E63"/>
    <w:rsid w:val="00F55ACE"/>
    <w:rsid w:val="00F73333"/>
    <w:rsid w:val="00F94591"/>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A0D90"/>
  <w15:chartTrackingRefBased/>
  <w15:docId w15:val="{BE322B81-B936-7D46-B534-A01DD235C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B8D"/>
  </w:style>
  <w:style w:type="paragraph" w:styleId="Heading1">
    <w:name w:val="heading 1"/>
    <w:basedOn w:val="Normal"/>
    <w:next w:val="Normal"/>
    <w:link w:val="Heading1Char"/>
    <w:uiPriority w:val="9"/>
    <w:qFormat/>
    <w:rsid w:val="00F15B8D"/>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F15B8D"/>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F15B8D"/>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F15B8D"/>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F15B8D"/>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F15B8D"/>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F15B8D"/>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F15B8D"/>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F15B8D"/>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heading">
    <w:name w:val="New heading"/>
    <w:basedOn w:val="Normal"/>
    <w:autoRedefine/>
    <w:rsid w:val="00B636AE"/>
    <w:pPr>
      <w:shd w:val="clear" w:color="auto" w:fill="4472C4" w:themeFill="accent1"/>
    </w:pPr>
    <w:rPr>
      <w:bCs/>
      <w:color w:val="FFFFFF" w:themeColor="background1"/>
      <w:lang w:val="en-US"/>
    </w:rPr>
  </w:style>
  <w:style w:type="character" w:styleId="Hyperlink">
    <w:name w:val="Hyperlink"/>
    <w:basedOn w:val="DefaultParagraphFont"/>
    <w:uiPriority w:val="99"/>
    <w:unhideWhenUsed/>
    <w:rsid w:val="00124036"/>
    <w:rPr>
      <w:color w:val="0563C1" w:themeColor="hyperlink"/>
      <w:u w:val="single"/>
    </w:rPr>
  </w:style>
  <w:style w:type="character" w:styleId="UnresolvedMention">
    <w:name w:val="Unresolved Mention"/>
    <w:basedOn w:val="DefaultParagraphFont"/>
    <w:uiPriority w:val="99"/>
    <w:semiHidden/>
    <w:unhideWhenUsed/>
    <w:rsid w:val="00124036"/>
    <w:rPr>
      <w:color w:val="605E5C"/>
      <w:shd w:val="clear" w:color="auto" w:fill="E1DFDD"/>
    </w:rPr>
  </w:style>
  <w:style w:type="paragraph" w:styleId="Title">
    <w:name w:val="Title"/>
    <w:basedOn w:val="Normal"/>
    <w:next w:val="Normal"/>
    <w:link w:val="TitleChar"/>
    <w:uiPriority w:val="10"/>
    <w:qFormat/>
    <w:rsid w:val="00F15B8D"/>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F15B8D"/>
    <w:rPr>
      <w:rFonts w:asciiTheme="majorHAnsi" w:eastAsiaTheme="majorEastAsia" w:hAnsiTheme="majorHAnsi" w:cstheme="majorBidi"/>
      <w:caps/>
      <w:color w:val="44546A" w:themeColor="text2"/>
      <w:spacing w:val="-15"/>
      <w:sz w:val="72"/>
      <w:szCs w:val="72"/>
    </w:rPr>
  </w:style>
  <w:style w:type="character" w:customStyle="1" w:styleId="Heading1Char">
    <w:name w:val="Heading 1 Char"/>
    <w:basedOn w:val="DefaultParagraphFont"/>
    <w:link w:val="Heading1"/>
    <w:uiPriority w:val="9"/>
    <w:rsid w:val="00F15B8D"/>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F15B8D"/>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unhideWhenUsed/>
    <w:rsid w:val="00124036"/>
    <w:rPr>
      <w:sz w:val="20"/>
      <w:szCs w:val="20"/>
    </w:rPr>
  </w:style>
  <w:style w:type="character" w:customStyle="1" w:styleId="FootnoteTextChar">
    <w:name w:val="Footnote Text Char"/>
    <w:basedOn w:val="DefaultParagraphFont"/>
    <w:link w:val="FootnoteText"/>
    <w:uiPriority w:val="99"/>
    <w:rsid w:val="00124036"/>
    <w:rPr>
      <w:sz w:val="20"/>
      <w:szCs w:val="20"/>
      <w:lang w:val="en-AU"/>
    </w:rPr>
  </w:style>
  <w:style w:type="character" w:styleId="FootnoteReference">
    <w:name w:val="footnote reference"/>
    <w:basedOn w:val="DefaultParagraphFont"/>
    <w:uiPriority w:val="99"/>
    <w:unhideWhenUsed/>
    <w:rsid w:val="00124036"/>
    <w:rPr>
      <w:vertAlign w:val="superscript"/>
    </w:rPr>
  </w:style>
  <w:style w:type="paragraph" w:styleId="NormalWeb">
    <w:name w:val="Normal (Web)"/>
    <w:basedOn w:val="Normal"/>
    <w:uiPriority w:val="99"/>
    <w:unhideWhenUsed/>
    <w:rsid w:val="00124036"/>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486A21"/>
    <w:pPr>
      <w:ind w:left="720"/>
      <w:contextualSpacing/>
    </w:pPr>
  </w:style>
  <w:style w:type="character" w:customStyle="1" w:styleId="Heading3Char">
    <w:name w:val="Heading 3 Char"/>
    <w:basedOn w:val="DefaultParagraphFont"/>
    <w:link w:val="Heading3"/>
    <w:uiPriority w:val="9"/>
    <w:rsid w:val="00F15B8D"/>
    <w:rPr>
      <w:rFonts w:asciiTheme="majorHAnsi" w:eastAsiaTheme="majorEastAsia" w:hAnsiTheme="majorHAnsi" w:cstheme="majorBidi"/>
      <w:color w:val="2F5496" w:themeColor="accent1" w:themeShade="BF"/>
      <w:sz w:val="28"/>
      <w:szCs w:val="28"/>
    </w:rPr>
  </w:style>
  <w:style w:type="paragraph" w:styleId="TOCHeading">
    <w:name w:val="TOC Heading"/>
    <w:basedOn w:val="Heading1"/>
    <w:next w:val="Normal"/>
    <w:uiPriority w:val="39"/>
    <w:unhideWhenUsed/>
    <w:qFormat/>
    <w:rsid w:val="00F15B8D"/>
    <w:pPr>
      <w:outlineLvl w:val="9"/>
    </w:pPr>
  </w:style>
  <w:style w:type="paragraph" w:styleId="TOC1">
    <w:name w:val="toc 1"/>
    <w:basedOn w:val="Normal"/>
    <w:next w:val="Normal"/>
    <w:autoRedefine/>
    <w:uiPriority w:val="39"/>
    <w:unhideWhenUsed/>
    <w:rsid w:val="00ED4DD2"/>
    <w:pPr>
      <w:spacing w:before="120"/>
    </w:pPr>
    <w:rPr>
      <w:rFonts w:cstheme="minorHAnsi"/>
      <w:b/>
      <w:bCs/>
      <w:i/>
      <w:iCs/>
    </w:rPr>
  </w:style>
  <w:style w:type="paragraph" w:styleId="TOC2">
    <w:name w:val="toc 2"/>
    <w:basedOn w:val="Normal"/>
    <w:next w:val="Normal"/>
    <w:autoRedefine/>
    <w:uiPriority w:val="39"/>
    <w:unhideWhenUsed/>
    <w:rsid w:val="00ED4DD2"/>
    <w:pPr>
      <w:spacing w:before="120"/>
      <w:ind w:left="240"/>
    </w:pPr>
    <w:rPr>
      <w:rFonts w:cstheme="minorHAnsi"/>
      <w:b/>
      <w:bCs/>
    </w:rPr>
  </w:style>
  <w:style w:type="paragraph" w:styleId="TOC3">
    <w:name w:val="toc 3"/>
    <w:basedOn w:val="Normal"/>
    <w:next w:val="Normal"/>
    <w:autoRedefine/>
    <w:uiPriority w:val="39"/>
    <w:unhideWhenUsed/>
    <w:rsid w:val="00ED4DD2"/>
    <w:pPr>
      <w:ind w:left="480"/>
    </w:pPr>
    <w:rPr>
      <w:rFonts w:cstheme="minorHAnsi"/>
      <w:sz w:val="20"/>
      <w:szCs w:val="20"/>
    </w:rPr>
  </w:style>
  <w:style w:type="paragraph" w:styleId="TOC4">
    <w:name w:val="toc 4"/>
    <w:basedOn w:val="Normal"/>
    <w:next w:val="Normal"/>
    <w:autoRedefine/>
    <w:uiPriority w:val="39"/>
    <w:semiHidden/>
    <w:unhideWhenUsed/>
    <w:rsid w:val="00ED4DD2"/>
    <w:pPr>
      <w:ind w:left="720"/>
    </w:pPr>
    <w:rPr>
      <w:rFonts w:cstheme="minorHAnsi"/>
      <w:sz w:val="20"/>
      <w:szCs w:val="20"/>
    </w:rPr>
  </w:style>
  <w:style w:type="paragraph" w:styleId="TOC5">
    <w:name w:val="toc 5"/>
    <w:basedOn w:val="Normal"/>
    <w:next w:val="Normal"/>
    <w:autoRedefine/>
    <w:uiPriority w:val="39"/>
    <w:semiHidden/>
    <w:unhideWhenUsed/>
    <w:rsid w:val="00ED4DD2"/>
    <w:pPr>
      <w:ind w:left="960"/>
    </w:pPr>
    <w:rPr>
      <w:rFonts w:cstheme="minorHAnsi"/>
      <w:sz w:val="20"/>
      <w:szCs w:val="20"/>
    </w:rPr>
  </w:style>
  <w:style w:type="paragraph" w:styleId="TOC6">
    <w:name w:val="toc 6"/>
    <w:basedOn w:val="Normal"/>
    <w:next w:val="Normal"/>
    <w:autoRedefine/>
    <w:uiPriority w:val="39"/>
    <w:semiHidden/>
    <w:unhideWhenUsed/>
    <w:rsid w:val="00ED4DD2"/>
    <w:pPr>
      <w:ind w:left="1200"/>
    </w:pPr>
    <w:rPr>
      <w:rFonts w:cstheme="minorHAnsi"/>
      <w:sz w:val="20"/>
      <w:szCs w:val="20"/>
    </w:rPr>
  </w:style>
  <w:style w:type="paragraph" w:styleId="TOC7">
    <w:name w:val="toc 7"/>
    <w:basedOn w:val="Normal"/>
    <w:next w:val="Normal"/>
    <w:autoRedefine/>
    <w:uiPriority w:val="39"/>
    <w:semiHidden/>
    <w:unhideWhenUsed/>
    <w:rsid w:val="00ED4DD2"/>
    <w:pPr>
      <w:ind w:left="1440"/>
    </w:pPr>
    <w:rPr>
      <w:rFonts w:cstheme="minorHAnsi"/>
      <w:sz w:val="20"/>
      <w:szCs w:val="20"/>
    </w:rPr>
  </w:style>
  <w:style w:type="paragraph" w:styleId="TOC8">
    <w:name w:val="toc 8"/>
    <w:basedOn w:val="Normal"/>
    <w:next w:val="Normal"/>
    <w:autoRedefine/>
    <w:uiPriority w:val="39"/>
    <w:semiHidden/>
    <w:unhideWhenUsed/>
    <w:rsid w:val="00ED4DD2"/>
    <w:pPr>
      <w:ind w:left="1680"/>
    </w:pPr>
    <w:rPr>
      <w:rFonts w:cstheme="minorHAnsi"/>
      <w:sz w:val="20"/>
      <w:szCs w:val="20"/>
    </w:rPr>
  </w:style>
  <w:style w:type="paragraph" w:styleId="TOC9">
    <w:name w:val="toc 9"/>
    <w:basedOn w:val="Normal"/>
    <w:next w:val="Normal"/>
    <w:autoRedefine/>
    <w:uiPriority w:val="39"/>
    <w:semiHidden/>
    <w:unhideWhenUsed/>
    <w:rsid w:val="00ED4DD2"/>
    <w:pPr>
      <w:ind w:left="1920"/>
    </w:pPr>
    <w:rPr>
      <w:rFonts w:cstheme="minorHAnsi"/>
      <w:sz w:val="20"/>
      <w:szCs w:val="20"/>
    </w:rPr>
  </w:style>
  <w:style w:type="paragraph" w:styleId="Header">
    <w:name w:val="header"/>
    <w:basedOn w:val="Normal"/>
    <w:link w:val="HeaderChar"/>
    <w:uiPriority w:val="99"/>
    <w:unhideWhenUsed/>
    <w:rsid w:val="00F15B8D"/>
    <w:pPr>
      <w:tabs>
        <w:tab w:val="center" w:pos="4513"/>
        <w:tab w:val="right" w:pos="9026"/>
      </w:tabs>
    </w:pPr>
  </w:style>
  <w:style w:type="character" w:customStyle="1" w:styleId="HeaderChar">
    <w:name w:val="Header Char"/>
    <w:basedOn w:val="DefaultParagraphFont"/>
    <w:link w:val="Header"/>
    <w:uiPriority w:val="99"/>
    <w:rsid w:val="00F15B8D"/>
    <w:rPr>
      <w:lang w:val="en-AU"/>
    </w:rPr>
  </w:style>
  <w:style w:type="paragraph" w:styleId="Footer">
    <w:name w:val="footer"/>
    <w:basedOn w:val="Normal"/>
    <w:link w:val="FooterChar"/>
    <w:uiPriority w:val="99"/>
    <w:unhideWhenUsed/>
    <w:rsid w:val="00F15B8D"/>
    <w:pPr>
      <w:tabs>
        <w:tab w:val="center" w:pos="4513"/>
        <w:tab w:val="right" w:pos="9026"/>
      </w:tabs>
    </w:pPr>
  </w:style>
  <w:style w:type="character" w:customStyle="1" w:styleId="FooterChar">
    <w:name w:val="Footer Char"/>
    <w:basedOn w:val="DefaultParagraphFont"/>
    <w:link w:val="Footer"/>
    <w:uiPriority w:val="99"/>
    <w:rsid w:val="00F15B8D"/>
    <w:rPr>
      <w:lang w:val="en-AU"/>
    </w:rPr>
  </w:style>
  <w:style w:type="character" w:customStyle="1" w:styleId="Heading4Char">
    <w:name w:val="Heading 4 Char"/>
    <w:basedOn w:val="DefaultParagraphFont"/>
    <w:link w:val="Heading4"/>
    <w:uiPriority w:val="9"/>
    <w:rsid w:val="00F15B8D"/>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F15B8D"/>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F15B8D"/>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F15B8D"/>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F15B8D"/>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F15B8D"/>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F15B8D"/>
    <w:pPr>
      <w:spacing w:line="240" w:lineRule="auto"/>
    </w:pPr>
    <w:rPr>
      <w:b/>
      <w:bCs/>
      <w:smallCaps/>
      <w:color w:val="44546A" w:themeColor="text2"/>
    </w:rPr>
  </w:style>
  <w:style w:type="paragraph" w:styleId="Subtitle">
    <w:name w:val="Subtitle"/>
    <w:basedOn w:val="Normal"/>
    <w:next w:val="Normal"/>
    <w:link w:val="SubtitleChar"/>
    <w:uiPriority w:val="11"/>
    <w:qFormat/>
    <w:rsid w:val="00F15B8D"/>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F15B8D"/>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F15B8D"/>
    <w:rPr>
      <w:b/>
      <w:bCs/>
    </w:rPr>
  </w:style>
  <w:style w:type="character" w:styleId="Emphasis">
    <w:name w:val="Emphasis"/>
    <w:basedOn w:val="DefaultParagraphFont"/>
    <w:uiPriority w:val="20"/>
    <w:qFormat/>
    <w:rsid w:val="00F15B8D"/>
    <w:rPr>
      <w:i/>
      <w:iCs/>
    </w:rPr>
  </w:style>
  <w:style w:type="paragraph" w:styleId="NoSpacing">
    <w:name w:val="No Spacing"/>
    <w:uiPriority w:val="1"/>
    <w:qFormat/>
    <w:rsid w:val="00F15B8D"/>
    <w:pPr>
      <w:spacing w:after="0" w:line="240" w:lineRule="auto"/>
    </w:pPr>
  </w:style>
  <w:style w:type="paragraph" w:styleId="Quote">
    <w:name w:val="Quote"/>
    <w:basedOn w:val="Normal"/>
    <w:next w:val="Normal"/>
    <w:link w:val="QuoteChar"/>
    <w:uiPriority w:val="29"/>
    <w:qFormat/>
    <w:rsid w:val="00F15B8D"/>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F15B8D"/>
    <w:rPr>
      <w:color w:val="44546A" w:themeColor="text2"/>
      <w:sz w:val="24"/>
      <w:szCs w:val="24"/>
    </w:rPr>
  </w:style>
  <w:style w:type="paragraph" w:styleId="IntenseQuote">
    <w:name w:val="Intense Quote"/>
    <w:basedOn w:val="Normal"/>
    <w:next w:val="Normal"/>
    <w:link w:val="IntenseQuoteChar"/>
    <w:uiPriority w:val="30"/>
    <w:qFormat/>
    <w:rsid w:val="00F15B8D"/>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F15B8D"/>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F15B8D"/>
    <w:rPr>
      <w:i/>
      <w:iCs/>
      <w:color w:val="595959" w:themeColor="text1" w:themeTint="A6"/>
    </w:rPr>
  </w:style>
  <w:style w:type="character" w:styleId="IntenseEmphasis">
    <w:name w:val="Intense Emphasis"/>
    <w:basedOn w:val="DefaultParagraphFont"/>
    <w:uiPriority w:val="21"/>
    <w:qFormat/>
    <w:rsid w:val="00F15B8D"/>
    <w:rPr>
      <w:b/>
      <w:bCs/>
      <w:i/>
      <w:iCs/>
    </w:rPr>
  </w:style>
  <w:style w:type="character" w:styleId="SubtleReference">
    <w:name w:val="Subtle Reference"/>
    <w:basedOn w:val="DefaultParagraphFont"/>
    <w:uiPriority w:val="31"/>
    <w:qFormat/>
    <w:rsid w:val="00F15B8D"/>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F15B8D"/>
    <w:rPr>
      <w:b/>
      <w:bCs/>
      <w:smallCaps/>
      <w:color w:val="44546A" w:themeColor="text2"/>
      <w:u w:val="single"/>
    </w:rPr>
  </w:style>
  <w:style w:type="character" w:styleId="BookTitle">
    <w:name w:val="Book Title"/>
    <w:basedOn w:val="DefaultParagraphFont"/>
    <w:uiPriority w:val="33"/>
    <w:qFormat/>
    <w:rsid w:val="00F15B8D"/>
    <w:rPr>
      <w:b/>
      <w:bCs/>
      <w:smallCaps/>
      <w:spacing w:val="10"/>
    </w:rPr>
  </w:style>
  <w:style w:type="character" w:styleId="FollowedHyperlink">
    <w:name w:val="FollowedHyperlink"/>
    <w:basedOn w:val="DefaultParagraphFont"/>
    <w:uiPriority w:val="99"/>
    <w:semiHidden/>
    <w:unhideWhenUsed/>
    <w:rsid w:val="00C63B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35333">
      <w:bodyDiv w:val="1"/>
      <w:marLeft w:val="0"/>
      <w:marRight w:val="0"/>
      <w:marTop w:val="0"/>
      <w:marBottom w:val="0"/>
      <w:divBdr>
        <w:top w:val="none" w:sz="0" w:space="0" w:color="auto"/>
        <w:left w:val="none" w:sz="0" w:space="0" w:color="auto"/>
        <w:bottom w:val="none" w:sz="0" w:space="0" w:color="auto"/>
        <w:right w:val="none" w:sz="0" w:space="0" w:color="auto"/>
      </w:divBdr>
    </w:div>
    <w:div w:id="158933413">
      <w:bodyDiv w:val="1"/>
      <w:marLeft w:val="0"/>
      <w:marRight w:val="0"/>
      <w:marTop w:val="0"/>
      <w:marBottom w:val="0"/>
      <w:divBdr>
        <w:top w:val="none" w:sz="0" w:space="0" w:color="auto"/>
        <w:left w:val="none" w:sz="0" w:space="0" w:color="auto"/>
        <w:bottom w:val="none" w:sz="0" w:space="0" w:color="auto"/>
        <w:right w:val="none" w:sz="0" w:space="0" w:color="auto"/>
      </w:divBdr>
    </w:div>
    <w:div w:id="730344559">
      <w:bodyDiv w:val="1"/>
      <w:marLeft w:val="0"/>
      <w:marRight w:val="0"/>
      <w:marTop w:val="0"/>
      <w:marBottom w:val="0"/>
      <w:divBdr>
        <w:top w:val="none" w:sz="0" w:space="0" w:color="auto"/>
        <w:left w:val="none" w:sz="0" w:space="0" w:color="auto"/>
        <w:bottom w:val="none" w:sz="0" w:space="0" w:color="auto"/>
        <w:right w:val="none" w:sz="0" w:space="0" w:color="auto"/>
      </w:divBdr>
    </w:div>
    <w:div w:id="793642083">
      <w:bodyDiv w:val="1"/>
      <w:marLeft w:val="0"/>
      <w:marRight w:val="0"/>
      <w:marTop w:val="0"/>
      <w:marBottom w:val="0"/>
      <w:divBdr>
        <w:top w:val="none" w:sz="0" w:space="0" w:color="auto"/>
        <w:left w:val="none" w:sz="0" w:space="0" w:color="auto"/>
        <w:bottom w:val="none" w:sz="0" w:space="0" w:color="auto"/>
        <w:right w:val="none" w:sz="0" w:space="0" w:color="auto"/>
      </w:divBdr>
    </w:div>
    <w:div w:id="924999538">
      <w:bodyDiv w:val="1"/>
      <w:marLeft w:val="0"/>
      <w:marRight w:val="0"/>
      <w:marTop w:val="0"/>
      <w:marBottom w:val="0"/>
      <w:divBdr>
        <w:top w:val="none" w:sz="0" w:space="0" w:color="auto"/>
        <w:left w:val="none" w:sz="0" w:space="0" w:color="auto"/>
        <w:bottom w:val="none" w:sz="0" w:space="0" w:color="auto"/>
        <w:right w:val="none" w:sz="0" w:space="0" w:color="auto"/>
      </w:divBdr>
      <w:divsChild>
        <w:div w:id="1991863855">
          <w:marLeft w:val="0"/>
          <w:marRight w:val="0"/>
          <w:marTop w:val="0"/>
          <w:marBottom w:val="0"/>
          <w:divBdr>
            <w:top w:val="none" w:sz="0" w:space="0" w:color="auto"/>
            <w:left w:val="none" w:sz="0" w:space="0" w:color="auto"/>
            <w:bottom w:val="none" w:sz="0" w:space="0" w:color="auto"/>
            <w:right w:val="none" w:sz="0" w:space="0" w:color="auto"/>
          </w:divBdr>
          <w:divsChild>
            <w:div w:id="284893199">
              <w:marLeft w:val="0"/>
              <w:marRight w:val="0"/>
              <w:marTop w:val="0"/>
              <w:marBottom w:val="0"/>
              <w:divBdr>
                <w:top w:val="none" w:sz="0" w:space="0" w:color="auto"/>
                <w:left w:val="none" w:sz="0" w:space="0" w:color="auto"/>
                <w:bottom w:val="none" w:sz="0" w:space="0" w:color="auto"/>
                <w:right w:val="none" w:sz="0" w:space="0" w:color="auto"/>
              </w:divBdr>
              <w:divsChild>
                <w:div w:id="2200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023059">
      <w:bodyDiv w:val="1"/>
      <w:marLeft w:val="0"/>
      <w:marRight w:val="0"/>
      <w:marTop w:val="0"/>
      <w:marBottom w:val="0"/>
      <w:divBdr>
        <w:top w:val="none" w:sz="0" w:space="0" w:color="auto"/>
        <w:left w:val="none" w:sz="0" w:space="0" w:color="auto"/>
        <w:bottom w:val="none" w:sz="0" w:space="0" w:color="auto"/>
        <w:right w:val="none" w:sz="0" w:space="0" w:color="auto"/>
      </w:divBdr>
    </w:div>
    <w:div w:id="1454206657">
      <w:bodyDiv w:val="1"/>
      <w:marLeft w:val="0"/>
      <w:marRight w:val="0"/>
      <w:marTop w:val="0"/>
      <w:marBottom w:val="0"/>
      <w:divBdr>
        <w:top w:val="none" w:sz="0" w:space="0" w:color="auto"/>
        <w:left w:val="none" w:sz="0" w:space="0" w:color="auto"/>
        <w:bottom w:val="none" w:sz="0" w:space="0" w:color="auto"/>
        <w:right w:val="none" w:sz="0" w:space="0" w:color="auto"/>
      </w:divBdr>
    </w:div>
    <w:div w:id="1982533578">
      <w:bodyDiv w:val="1"/>
      <w:marLeft w:val="0"/>
      <w:marRight w:val="0"/>
      <w:marTop w:val="0"/>
      <w:marBottom w:val="0"/>
      <w:divBdr>
        <w:top w:val="none" w:sz="0" w:space="0" w:color="auto"/>
        <w:left w:val="none" w:sz="0" w:space="0" w:color="auto"/>
        <w:bottom w:val="none" w:sz="0" w:space="0" w:color="auto"/>
        <w:right w:val="none" w:sz="0" w:space="0" w:color="auto"/>
      </w:divBdr>
    </w:div>
    <w:div w:id="209690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egislation.gov.au/Details/C2018C00125" TargetMode="External"/><Relationship Id="rId18" Type="http://schemas.openxmlformats.org/officeDocument/2006/relationships/hyperlink" Target="https://fuse.education.vic.gov.au/Resource/LandingPage?ObjectId=407ed837-2c8b-4842-9a22-fe7f8bb07b99&amp;SearchScope=All" TargetMode="External"/><Relationship Id="rId26" Type="http://schemas.openxmlformats.org/officeDocument/2006/relationships/hyperlink" Target="https://www.spevi.net/wp-content/uploads/2015/07/Schmidt-E-M.-2019-The-Blind-Girls-Guide-to-Puberty-Booklet.pdf"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spevi.net/wp-content/uploads/2015/07/Schmidt-E-M.-2019-The-Blind-Girls-Guide-to-Puberty-Booklet.pdf" TargetMode="External"/><Relationship Id="rId34" Type="http://schemas.openxmlformats.org/officeDocument/2006/relationships/hyperlink" Target="https://www.visionaustralia.org/sites/default/files/docs/living-with-blindness-or-low-vision/Children_with_vision_loss_what_can_they_see_accessible.pdf"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www.thingiverse.com/thing:1876288" TargetMode="External"/><Relationship Id="rId25" Type="http://schemas.openxmlformats.org/officeDocument/2006/relationships/hyperlink" Target="http://dvi.uberflip.com/i/258820-dvi-quarterly-volume-59-2/0" TargetMode="External"/><Relationship Id="rId33" Type="http://schemas.openxmlformats.org/officeDocument/2006/relationships/hyperlink" Target="https://www.visionaustralia.org/community/news/2020-02-13/five-dating-tips-people-who-are-blind-or-have-low-vision"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erkinselearning.org/technology/digital-transitions/creating-accessible-powerpoint-presentations-students-visual" TargetMode="External"/><Relationship Id="rId20" Type="http://schemas.openxmlformats.org/officeDocument/2006/relationships/hyperlink" Target="http://sex-ed.com.au/ansell-sex-ed-kit/" TargetMode="External"/><Relationship Id="rId29" Type="http://schemas.openxmlformats.org/officeDocument/2006/relationships/hyperlink" Target="https://www.education.vic.gov.au/school/teachers/teachingresources/discipline/ph%20ysed/Pages/abou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atewide.vision@education.vic.gov.au" TargetMode="External"/><Relationship Id="rId24" Type="http://schemas.openxmlformats.org/officeDocument/2006/relationships/hyperlink" Target="https://www.perkinselearning.org/videos/webcast/addressing-issues-sexuality-students-who-are-visually-impaired" TargetMode="External"/><Relationship Id="rId32" Type="http://schemas.openxmlformats.org/officeDocument/2006/relationships/hyperlink" Target="https://www.accessliving.org/newsroom/blog/ableism-101/"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bca.org.au/2020/11/09/weve-all-been-there-exploring-ableism/" TargetMode="External"/><Relationship Id="rId23" Type="http://schemas.openxmlformats.org/officeDocument/2006/relationships/hyperlink" Target="https://fuse.education.vic.gov.au/Resource/LandingPage?ObjectId=407ed837-2c8b-4842-9a22-fe7f8bb07b99&amp;SearchScope=All" TargetMode="External"/><Relationship Id="rId28" Type="http://schemas.openxmlformats.org/officeDocument/2006/relationships/hyperlink" Target="https://www.merriam-webster.com/dictionary/microaggression" TargetMode="External"/><Relationship Id="rId36" Type="http://schemas.openxmlformats.org/officeDocument/2006/relationships/hyperlink" Target="https://www.who.int/blindness/Vision2020_report.pdf" TargetMode="External"/><Relationship Id="rId10" Type="http://schemas.openxmlformats.org/officeDocument/2006/relationships/image" Target="media/image3.png"/><Relationship Id="rId19" Type="http://schemas.openxmlformats.org/officeDocument/2006/relationships/hyperlink" Target="https://www.dosreforschools.com/how-do-can-help/do-for-educators/lesson-plans-and-stimulus/" TargetMode="External"/><Relationship Id="rId31" Type="http://schemas.openxmlformats.org/officeDocument/2006/relationships/hyperlink" Target="https://www.premier.vic.gov.au/sites/default/files/2021-04/210413%20-%20Non-Gov%20Schools%20Urged%20To%20Take%20Up%20Respectful%20Relationships.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legislation.vic.gov.au/in-force/acts/equal-opportunity-act-2010" TargetMode="External"/><Relationship Id="rId22" Type="http://schemas.openxmlformats.org/officeDocument/2006/relationships/hyperlink" Target="https://fuse.education.vic.gov.au/Resource/LandingPage?ObjectId=ee5cfd49-48e7-4698-a06d-37e2e21cbbd9&amp;SearchScope=Teacher" TargetMode="External"/><Relationship Id="rId27" Type="http://schemas.openxmlformats.org/officeDocument/2006/relationships/hyperlink" Target="https://www.diva-portal.org/smash/get/diva2:1319213/FULLTEXT01.pdf" TargetMode="External"/><Relationship Id="rId30" Type="http://schemas.openxmlformats.org/officeDocument/2006/relationships/hyperlink" Target="https://doi.org/10.1177/0145482x1010400603" TargetMode="External"/><Relationship Id="rId35" Type="http://schemas.openxmlformats.org/officeDocument/2006/relationships/hyperlink" Target="https://www.teachingvisuallyimpaired.com/non-verbal-communication.htm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doi.org/10.1177/0145482x1010400603" TargetMode="External"/><Relationship Id="rId3" Type="http://schemas.openxmlformats.org/officeDocument/2006/relationships/hyperlink" Target="https://www.accessliving.org/newsroom/blog/ableism-101/" TargetMode="External"/><Relationship Id="rId7" Type="http://schemas.openxmlformats.org/officeDocument/2006/relationships/hyperlink" Target="https://www.premier.vic.gov.au/sites/default/files/2021-04/210413%20-%20Non-Gov%20Schools%20Urged%20To%20Take%20Up%20Respectful%20Relationships.pdf" TargetMode="External"/><Relationship Id="rId2" Type="http://schemas.openxmlformats.org/officeDocument/2006/relationships/hyperlink" Target="https://www.visionaustralia.org/sites/default/files/docs/living-with-blindness-or-low-vision/Children_with_vision_loss_what_can_they_see_accessible.pdf" TargetMode="External"/><Relationship Id="rId1" Type="http://schemas.openxmlformats.org/officeDocument/2006/relationships/hyperlink" Target="https://www.who.int/blindness/Vision2020_report.pdf" TargetMode="External"/><Relationship Id="rId6" Type="http://schemas.openxmlformats.org/officeDocument/2006/relationships/hyperlink" Target="https://www.visionaustralia.org/community/news/2020-02-13/five-dating-tips-people-who-are-blind-or-have-low-vision" TargetMode="External"/><Relationship Id="rId5" Type="http://schemas.openxmlformats.org/officeDocument/2006/relationships/hyperlink" Target="https://www.diva-portal.org/smash/get/diva2:1319213/FULLTEXT01.pdf" TargetMode="External"/><Relationship Id="rId4" Type="http://schemas.openxmlformats.org/officeDocument/2006/relationships/hyperlink" Target="https://www.teachingvisuallyimpaired.com/non-verbal-communication.html" TargetMode="External"/><Relationship Id="rId9" Type="http://schemas.openxmlformats.org/officeDocument/2006/relationships/hyperlink" Target="https://www.merriam-webster.com/dictionary/microaggre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70F62-F110-B348-9431-84F838F6E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6653</Words>
  <Characters>37924</Characters>
  <Application>Microsoft Office Word</Application>
  <DocSecurity>0</DocSecurity>
  <Lines>316</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 Chan</dc:creator>
  <cp:keywords/>
  <dc:description/>
  <cp:lastModifiedBy>clairepardo8@gmail.com</cp:lastModifiedBy>
  <cp:revision>5</cp:revision>
  <dcterms:created xsi:type="dcterms:W3CDTF">2021-05-20T23:31:00Z</dcterms:created>
  <dcterms:modified xsi:type="dcterms:W3CDTF">2021-05-27T07:13:00Z</dcterms:modified>
</cp:coreProperties>
</file>